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C16D7" w:rsidRPr="006520FE" w:rsidRDefault="007207E3">
      <w:pPr>
        <w:pStyle w:val="Zhlav"/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51pt" o:bordertopcolor="this" o:borderleftcolor="this" o:borderbottomcolor="this" o:borderrightcolor="this">
            <v:imagedata r:id="rId7" o:title="ats2 kopie_akomp" croptop="6862f" cropbottom="6862f" cropleft="2162f" cropright="1441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7207E3">
      <w:pPr>
        <w:pStyle w:val="Zhlav"/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pict>
          <v:shape id="_x0000_i1026" type="#_x0000_t75" style="width:136.5pt;height:21.75pt" filled="t">
            <v:fill opacity="0" color2="black"/>
            <v:imagedata r:id="rId8" o:title=""/>
          </v:shape>
        </w:pict>
      </w: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6520FE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1C16D7" w:rsidRPr="006520FE" w:rsidRDefault="001C16D7">
      <w:pPr>
        <w:pStyle w:val="Tabulka"/>
        <w:jc w:val="center"/>
        <w:rPr>
          <w:color w:val="BFBFBF" w:themeColor="background1" w:themeShade="BF"/>
        </w:rPr>
      </w:pPr>
      <w:r w:rsidRPr="006520FE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pBdr>
          <w:bottom w:val="single" w:sz="4" w:space="1" w:color="000000"/>
        </w:pBdr>
        <w:jc w:val="center"/>
        <w:rPr>
          <w:color w:val="BFBFBF" w:themeColor="background1" w:themeShade="BF"/>
        </w:rPr>
      </w:pPr>
    </w:p>
    <w:p w:rsidR="001C16D7" w:rsidRPr="006520FE" w:rsidRDefault="001C16D7">
      <w:pPr>
        <w:jc w:val="center"/>
        <w:rPr>
          <w:color w:val="BFBFBF" w:themeColor="background1" w:themeShade="BF"/>
          <w:sz w:val="28"/>
        </w:rPr>
      </w:pPr>
    </w:p>
    <w:p w:rsidR="001C16D7" w:rsidRPr="006520FE" w:rsidRDefault="001C16D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6520FE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1C16D7" w:rsidRPr="006520FE" w:rsidRDefault="001C16D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1C16D7" w:rsidRPr="006520FE" w:rsidRDefault="001C16D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6520FE">
        <w:rPr>
          <w:rFonts w:ascii="Arial" w:hAnsi="Arial" w:cs="Arial"/>
          <w:b/>
          <w:bCs/>
          <w:color w:val="BFBFBF" w:themeColor="background1" w:themeShade="BF"/>
          <w:sz w:val="28"/>
        </w:rPr>
        <w:t>IV.F.1.04.  Pozemní (stavební) objekt – SO 04 HZSp</w:t>
      </w:r>
    </w:p>
    <w:p w:rsidR="001C16D7" w:rsidRPr="006520FE" w:rsidRDefault="001C16D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6520FE">
        <w:rPr>
          <w:rFonts w:ascii="Arial" w:hAnsi="Arial" w:cs="Arial"/>
          <w:b/>
          <w:bCs/>
          <w:color w:val="BFBFBF" w:themeColor="background1" w:themeShade="BF"/>
          <w:sz w:val="28"/>
        </w:rPr>
        <w:t>IV.F.2.  Inženýrské podobjekty</w:t>
      </w:r>
    </w:p>
    <w:p w:rsidR="001C16D7" w:rsidRPr="006520FE" w:rsidRDefault="001C16D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1C16D7" w:rsidRPr="006520FE" w:rsidRDefault="001C16D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6520FE">
        <w:rPr>
          <w:rFonts w:ascii="Arial" w:hAnsi="Arial" w:cs="Arial"/>
          <w:b/>
          <w:bCs/>
          <w:color w:val="BFBFBF" w:themeColor="background1" w:themeShade="BF"/>
          <w:sz w:val="28"/>
        </w:rPr>
        <w:t>IV.F.2.04.16.  IO 04.16 Zásobování plynem</w:t>
      </w:r>
    </w:p>
    <w:p w:rsidR="001C16D7" w:rsidRPr="006520FE" w:rsidRDefault="001C16D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1C16D7" w:rsidRPr="006520FE" w:rsidRDefault="001C16D7">
      <w:pPr>
        <w:pStyle w:val="Tabulka"/>
        <w:jc w:val="center"/>
        <w:rPr>
          <w:color w:val="BFBFBF" w:themeColor="background1" w:themeShade="BF"/>
        </w:rPr>
      </w:pPr>
      <w:r w:rsidRPr="006520FE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TEXTOVÁ ČÁST</w:t>
      </w:r>
    </w:p>
    <w:p w:rsidR="001C16D7" w:rsidRPr="006520FE" w:rsidRDefault="001C16D7">
      <w:pPr>
        <w:jc w:val="center"/>
        <w:rPr>
          <w:color w:val="BFBFBF" w:themeColor="background1" w:themeShade="BF"/>
        </w:rPr>
      </w:pPr>
    </w:p>
    <w:p w:rsidR="001C16D7" w:rsidRPr="006520FE" w:rsidRDefault="001C16D7">
      <w:pPr>
        <w:ind w:left="1416"/>
        <w:rPr>
          <w:b/>
          <w:bCs/>
          <w:color w:val="BFBFBF" w:themeColor="background1" w:themeShade="BF"/>
          <w:sz w:val="24"/>
        </w:rPr>
      </w:pPr>
      <w:r w:rsidRPr="006520FE">
        <w:rPr>
          <w:color w:val="BFBFBF" w:themeColor="background1" w:themeShade="BF"/>
        </w:rPr>
        <w:t>Investor:</w:t>
      </w:r>
      <w:r w:rsidRPr="006520FE">
        <w:rPr>
          <w:color w:val="BFBFBF" w:themeColor="background1" w:themeShade="BF"/>
        </w:rPr>
        <w:tab/>
      </w:r>
    </w:p>
    <w:p w:rsidR="001C16D7" w:rsidRPr="006520FE" w:rsidRDefault="001C16D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6520FE">
        <w:rPr>
          <w:b/>
          <w:bCs/>
          <w:color w:val="BFBFBF" w:themeColor="background1" w:themeShade="BF"/>
          <w:sz w:val="24"/>
        </w:rPr>
        <w:t>Jihomoravský kraj</w:t>
      </w:r>
    </w:p>
    <w:p w:rsidR="001C16D7" w:rsidRPr="006520FE" w:rsidRDefault="001C16D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6520FE">
        <w:rPr>
          <w:b/>
          <w:bCs/>
          <w:color w:val="BFBFBF" w:themeColor="background1" w:themeShade="BF"/>
          <w:sz w:val="24"/>
        </w:rPr>
        <w:t>Žerotínovo nám. 3/5</w:t>
      </w:r>
    </w:p>
    <w:p w:rsidR="001C16D7" w:rsidRPr="006520FE" w:rsidRDefault="001C16D7">
      <w:pPr>
        <w:ind w:left="2124" w:firstLine="708"/>
        <w:rPr>
          <w:color w:val="BFBFBF" w:themeColor="background1" w:themeShade="BF"/>
        </w:rPr>
      </w:pPr>
      <w:r w:rsidRPr="006520FE">
        <w:rPr>
          <w:b/>
          <w:bCs/>
          <w:color w:val="BFBFBF" w:themeColor="background1" w:themeShade="BF"/>
          <w:sz w:val="24"/>
        </w:rPr>
        <w:t>601 82  Brno</w:t>
      </w:r>
    </w:p>
    <w:p w:rsidR="001C16D7" w:rsidRPr="006520FE" w:rsidRDefault="001C16D7">
      <w:pPr>
        <w:ind w:left="1416"/>
        <w:rPr>
          <w:b/>
          <w:bCs/>
          <w:color w:val="BFBFBF" w:themeColor="background1" w:themeShade="BF"/>
          <w:sz w:val="24"/>
        </w:rPr>
      </w:pPr>
      <w:r w:rsidRPr="006520FE">
        <w:rPr>
          <w:color w:val="BFBFBF" w:themeColor="background1" w:themeShade="BF"/>
        </w:rPr>
        <w:t>Generální projektant:</w:t>
      </w:r>
    </w:p>
    <w:p w:rsidR="001C16D7" w:rsidRPr="006520FE" w:rsidRDefault="001C16D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6520FE">
        <w:rPr>
          <w:b/>
          <w:bCs/>
          <w:color w:val="BFBFBF" w:themeColor="background1" w:themeShade="BF"/>
          <w:sz w:val="24"/>
        </w:rPr>
        <w:t>ATS-TELCOM PRAHA a.s.</w:t>
      </w:r>
    </w:p>
    <w:p w:rsidR="001C16D7" w:rsidRPr="006520FE" w:rsidRDefault="001C16D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6520FE">
        <w:rPr>
          <w:b/>
          <w:bCs/>
          <w:color w:val="BFBFBF" w:themeColor="background1" w:themeShade="BF"/>
          <w:sz w:val="24"/>
        </w:rPr>
        <w:t>Trojská 195/88</w:t>
      </w:r>
    </w:p>
    <w:p w:rsidR="001C16D7" w:rsidRPr="006520FE" w:rsidRDefault="001C16D7">
      <w:pPr>
        <w:ind w:left="2124" w:firstLine="708"/>
        <w:rPr>
          <w:color w:val="BFBFBF" w:themeColor="background1" w:themeShade="BF"/>
        </w:rPr>
      </w:pPr>
      <w:r w:rsidRPr="006520FE">
        <w:rPr>
          <w:b/>
          <w:bCs/>
          <w:color w:val="BFBFBF" w:themeColor="background1" w:themeShade="BF"/>
          <w:sz w:val="24"/>
        </w:rPr>
        <w:t>17100 Praha 7</w:t>
      </w:r>
    </w:p>
    <w:p w:rsidR="001C16D7" w:rsidRPr="006520FE" w:rsidRDefault="001C16D7">
      <w:pPr>
        <w:ind w:left="1416"/>
        <w:rPr>
          <w:b/>
          <w:bCs/>
          <w:color w:val="BFBFBF" w:themeColor="background1" w:themeShade="BF"/>
          <w:sz w:val="24"/>
        </w:rPr>
      </w:pPr>
      <w:r w:rsidRPr="006520FE">
        <w:rPr>
          <w:color w:val="BFBFBF" w:themeColor="background1" w:themeShade="BF"/>
        </w:rPr>
        <w:t>Projektant SO 01, 02, 04:</w:t>
      </w:r>
    </w:p>
    <w:p w:rsidR="001C16D7" w:rsidRPr="006520FE" w:rsidRDefault="001C16D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6520FE">
        <w:rPr>
          <w:b/>
          <w:bCs/>
          <w:color w:val="BFBFBF" w:themeColor="background1" w:themeShade="BF"/>
          <w:sz w:val="24"/>
        </w:rPr>
        <w:t>FA PAROLLI, s.r.o.</w:t>
      </w:r>
    </w:p>
    <w:p w:rsidR="001C16D7" w:rsidRPr="006520FE" w:rsidRDefault="001C16D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6520FE">
        <w:rPr>
          <w:b/>
          <w:bCs/>
          <w:color w:val="BFBFBF" w:themeColor="background1" w:themeShade="BF"/>
          <w:sz w:val="24"/>
        </w:rPr>
        <w:t>Palackého třída 72</w:t>
      </w:r>
    </w:p>
    <w:p w:rsidR="001C16D7" w:rsidRPr="006520FE" w:rsidRDefault="001C16D7">
      <w:pPr>
        <w:ind w:left="2124" w:firstLine="708"/>
        <w:rPr>
          <w:color w:val="BFBFBF" w:themeColor="background1" w:themeShade="BF"/>
        </w:rPr>
      </w:pPr>
      <w:r w:rsidRPr="006520FE">
        <w:rPr>
          <w:b/>
          <w:bCs/>
          <w:color w:val="BFBFBF" w:themeColor="background1" w:themeShade="BF"/>
          <w:sz w:val="24"/>
        </w:rPr>
        <w:t>612 00  Brno</w:t>
      </w:r>
    </w:p>
    <w:p w:rsidR="001C16D7" w:rsidRPr="006520FE" w:rsidRDefault="001C16D7">
      <w:pPr>
        <w:ind w:left="1416"/>
        <w:rPr>
          <w:b/>
          <w:bCs/>
          <w:color w:val="BFBFBF" w:themeColor="background1" w:themeShade="BF"/>
          <w:sz w:val="24"/>
        </w:rPr>
      </w:pPr>
      <w:r w:rsidRPr="006520FE">
        <w:rPr>
          <w:color w:val="BFBFBF" w:themeColor="background1" w:themeShade="BF"/>
        </w:rPr>
        <w:t>Odpovědný projektant:</w:t>
      </w:r>
    </w:p>
    <w:p w:rsidR="001C16D7" w:rsidRPr="006520FE" w:rsidRDefault="001C16D7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6520FE">
        <w:rPr>
          <w:b/>
          <w:bCs/>
          <w:color w:val="BFBFBF" w:themeColor="background1" w:themeShade="BF"/>
          <w:sz w:val="24"/>
        </w:rPr>
        <w:t>Ing. Marek Hladný</w:t>
      </w:r>
    </w:p>
    <w:p w:rsidR="001C16D7" w:rsidRPr="006520FE" w:rsidRDefault="001C16D7">
      <w:pPr>
        <w:rPr>
          <w:b/>
          <w:bCs/>
          <w:color w:val="BFBFBF" w:themeColor="background1" w:themeShade="BF"/>
          <w:sz w:val="28"/>
        </w:rPr>
      </w:pPr>
    </w:p>
    <w:p w:rsidR="001C16D7" w:rsidRPr="006520FE" w:rsidRDefault="001C16D7">
      <w:pPr>
        <w:rPr>
          <w:b/>
          <w:bCs/>
          <w:color w:val="BFBFBF" w:themeColor="background1" w:themeShade="BF"/>
          <w:sz w:val="28"/>
        </w:rPr>
      </w:pPr>
    </w:p>
    <w:p w:rsidR="001C16D7" w:rsidRPr="006520FE" w:rsidRDefault="001C16D7">
      <w:pPr>
        <w:rPr>
          <w:color w:val="BFBFBF" w:themeColor="background1" w:themeShade="BF"/>
        </w:rPr>
        <w:sectPr w:rsidR="001C16D7" w:rsidRPr="006520FE"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520FE">
        <w:rPr>
          <w:color w:val="BFBFBF" w:themeColor="background1" w:themeShade="BF"/>
        </w:rPr>
        <w:t>11-11-16. IV.F.2.04.16.-</w:t>
      </w:r>
      <w:r w:rsidR="006520FE" w:rsidRPr="006520FE">
        <w:rPr>
          <w:color w:val="BFBFBF" w:themeColor="background1" w:themeShade="BF"/>
        </w:rPr>
        <w:t xml:space="preserve"> DZS-1</w:t>
      </w:r>
      <w:r w:rsidRPr="006520FE">
        <w:rPr>
          <w:color w:val="BFBFBF" w:themeColor="background1" w:themeShade="BF"/>
        </w:rPr>
        <w:t xml:space="preserve">  </w:t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  <w:t xml:space="preserve">      </w:t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  <w:t xml:space="preserve">                                    </w:t>
      </w:r>
      <w:r w:rsidRPr="006520FE">
        <w:rPr>
          <w:color w:val="BFBFBF" w:themeColor="background1" w:themeShade="BF"/>
        </w:rPr>
        <w:tab/>
        <w:t xml:space="preserve">      04/2013</w:t>
      </w: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Obsah</w:t>
      </w: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  <w:sectPr w:rsidR="001C16D7" w:rsidRPr="006520F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C16D7" w:rsidRPr="006520FE" w:rsidRDefault="007207E3">
      <w:pPr>
        <w:pStyle w:val="Obsah7"/>
        <w:tabs>
          <w:tab w:val="right" w:leader="dot" w:pos="9072"/>
        </w:tabs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lastRenderedPageBreak/>
        <w:fldChar w:fldCharType="begin"/>
      </w:r>
      <w:r w:rsidR="001C16D7" w:rsidRPr="006520FE">
        <w:rPr>
          <w:color w:val="BFBFBF" w:themeColor="background1" w:themeShade="BF"/>
        </w:rPr>
        <w:instrText xml:space="preserve"> TOC </w:instrText>
      </w:r>
      <w:r w:rsidRPr="006520FE">
        <w:rPr>
          <w:color w:val="BFBFBF" w:themeColor="background1" w:themeShade="BF"/>
        </w:rPr>
        <w:fldChar w:fldCharType="separate"/>
      </w:r>
      <w:hyperlink w:anchor="__RefHeading__1_829386182" w:history="1">
        <w:r w:rsidR="001C16D7" w:rsidRPr="006520FE">
          <w:rPr>
            <w:rStyle w:val="Hypertextovodkaz"/>
            <w:color w:val="BFBFBF" w:themeColor="background1" w:themeShade="BF"/>
          </w:rPr>
          <w:t xml:space="preserve"> IV.A.04.a)  Identifikace stavby</w:t>
        </w:r>
        <w:r w:rsidR="001C16D7" w:rsidRPr="006520FE">
          <w:rPr>
            <w:rStyle w:val="Hypertextovodkaz"/>
            <w:color w:val="BFBFBF" w:themeColor="background1" w:themeShade="BF"/>
          </w:rPr>
          <w:tab/>
          <w:t>2</w:t>
        </w:r>
      </w:hyperlink>
    </w:p>
    <w:p w:rsidR="001C16D7" w:rsidRPr="006520FE" w:rsidRDefault="007207E3">
      <w:pPr>
        <w:pStyle w:val="Obsah1"/>
        <w:tabs>
          <w:tab w:val="right" w:leader="dot" w:pos="9072"/>
        </w:tabs>
        <w:rPr>
          <w:color w:val="BFBFBF" w:themeColor="background1" w:themeShade="BF"/>
        </w:rPr>
      </w:pPr>
      <w:hyperlink w:anchor="__RefHeading__3_829386182" w:history="1">
        <w:r w:rsidR="001C16D7" w:rsidRPr="006520FE">
          <w:rPr>
            <w:rStyle w:val="Hypertextovodkaz"/>
            <w:color w:val="BFBFBF" w:themeColor="background1" w:themeShade="BF"/>
          </w:rPr>
          <w:t xml:space="preserve">IV.F.  Dokumentace  stavby (objektů)      </w:t>
        </w:r>
        <w:r w:rsidR="001C16D7" w:rsidRPr="006520FE">
          <w:rPr>
            <w:rStyle w:val="Hypertextovodkaz"/>
            <w:color w:val="BFBFBF" w:themeColor="background1" w:themeShade="BF"/>
          </w:rPr>
          <w:tab/>
          <w:t>3</w:t>
        </w:r>
      </w:hyperlink>
    </w:p>
    <w:p w:rsidR="001C16D7" w:rsidRPr="006520FE" w:rsidRDefault="007207E3">
      <w:pPr>
        <w:pStyle w:val="Obsah2"/>
        <w:tabs>
          <w:tab w:val="right" w:leader="dot" w:pos="9072"/>
        </w:tabs>
        <w:rPr>
          <w:color w:val="BFBFBF" w:themeColor="background1" w:themeShade="BF"/>
        </w:rPr>
      </w:pPr>
      <w:hyperlink w:anchor="__RefHeading__5_829386182" w:history="1">
        <w:r w:rsidR="001C16D7" w:rsidRPr="006520FE">
          <w:rPr>
            <w:rStyle w:val="Hypertextovodkaz"/>
            <w:color w:val="BFBFBF" w:themeColor="background1" w:themeShade="BF"/>
          </w:rPr>
          <w:t>IV.F.2.  Inženýrské podobjekty</w:t>
        </w:r>
        <w:r w:rsidR="001C16D7" w:rsidRPr="006520FE">
          <w:rPr>
            <w:rStyle w:val="Hypertextovodkaz"/>
            <w:color w:val="BFBFBF" w:themeColor="background1" w:themeShade="BF"/>
          </w:rPr>
          <w:tab/>
          <w:t>3</w:t>
        </w:r>
      </w:hyperlink>
    </w:p>
    <w:p w:rsidR="001C16D7" w:rsidRPr="006520FE" w:rsidRDefault="007207E3">
      <w:pPr>
        <w:pStyle w:val="Obsah3"/>
        <w:tabs>
          <w:tab w:val="right" w:leader="dot" w:pos="9072"/>
        </w:tabs>
        <w:rPr>
          <w:color w:val="BFBFBF" w:themeColor="background1" w:themeShade="BF"/>
        </w:rPr>
      </w:pPr>
      <w:hyperlink w:anchor="__RefHeading__7_829386182" w:history="1">
        <w:r w:rsidR="001C16D7" w:rsidRPr="006520FE">
          <w:rPr>
            <w:rStyle w:val="Hypertextovodkaz"/>
            <w:color w:val="BFBFBF" w:themeColor="background1" w:themeShade="BF"/>
          </w:rPr>
          <w:t>IV.F.2.04.16.  IO 04.16 Zásobování plynem</w:t>
        </w:r>
        <w:r w:rsidR="001C16D7" w:rsidRPr="006520FE">
          <w:rPr>
            <w:rStyle w:val="Hypertextovodkaz"/>
            <w:color w:val="BFBFBF" w:themeColor="background1" w:themeShade="BF"/>
          </w:rPr>
          <w:tab/>
          <w:t>3</w:t>
        </w:r>
      </w:hyperlink>
    </w:p>
    <w:p w:rsidR="001C16D7" w:rsidRPr="006520FE" w:rsidRDefault="007207E3">
      <w:pPr>
        <w:pStyle w:val="Obsah6"/>
        <w:tabs>
          <w:tab w:val="right" w:leader="dot" w:pos="9072"/>
        </w:tabs>
        <w:rPr>
          <w:color w:val="BFBFBF" w:themeColor="background1" w:themeShade="BF"/>
        </w:rPr>
      </w:pPr>
      <w:hyperlink w:anchor="__RefHeading__9_829386182" w:history="1">
        <w:r w:rsidR="001C16D7" w:rsidRPr="006520FE">
          <w:rPr>
            <w:rStyle w:val="Hypertextovodkaz"/>
            <w:color w:val="BFBFBF" w:themeColor="background1" w:themeShade="BF"/>
          </w:rPr>
          <w:t>IV.F.2.04.16.1.  Technická zpráva</w:t>
        </w:r>
        <w:r w:rsidR="001C16D7" w:rsidRPr="006520FE">
          <w:rPr>
            <w:rStyle w:val="Hypertextovodkaz"/>
            <w:color w:val="BFBFBF" w:themeColor="background1" w:themeShade="BF"/>
          </w:rPr>
          <w:tab/>
          <w:t>3</w:t>
        </w:r>
      </w:hyperlink>
    </w:p>
    <w:p w:rsidR="001C16D7" w:rsidRPr="006520FE" w:rsidRDefault="007207E3">
      <w:pPr>
        <w:pStyle w:val="Obsah7"/>
        <w:tabs>
          <w:tab w:val="right" w:leader="dot" w:pos="9072"/>
        </w:tabs>
        <w:rPr>
          <w:color w:val="BFBFBF" w:themeColor="background1" w:themeShade="BF"/>
        </w:rPr>
      </w:pPr>
      <w:hyperlink w:anchor="__RefHeading__11_829386182" w:history="1">
        <w:r w:rsidR="001C16D7" w:rsidRPr="006520FE">
          <w:rPr>
            <w:rStyle w:val="Hypertextovodkaz"/>
            <w:color w:val="BFBFBF" w:themeColor="background1" w:themeShade="BF"/>
          </w:rPr>
          <w:t xml:space="preserve"> IV.F.2.04.16.1.a)  Popis inženýrského objektu, jeho funkčního a technického řešení   </w:t>
        </w:r>
        <w:r w:rsidR="001C16D7" w:rsidRPr="006520FE">
          <w:rPr>
            <w:rStyle w:val="Hypertextovodkaz"/>
            <w:color w:val="BFBFBF" w:themeColor="background1" w:themeShade="BF"/>
          </w:rPr>
          <w:tab/>
          <w:t>4</w:t>
        </w:r>
      </w:hyperlink>
    </w:p>
    <w:p w:rsidR="001C16D7" w:rsidRPr="006520FE" w:rsidRDefault="007207E3">
      <w:pPr>
        <w:pStyle w:val="Obsah7"/>
        <w:tabs>
          <w:tab w:val="right" w:leader="dot" w:pos="9072"/>
        </w:tabs>
        <w:rPr>
          <w:color w:val="BFBFBF" w:themeColor="background1" w:themeShade="BF"/>
        </w:rPr>
      </w:pPr>
      <w:hyperlink w:anchor="__RefHeading__13_829386182" w:history="1">
        <w:r w:rsidR="001C16D7" w:rsidRPr="006520FE">
          <w:rPr>
            <w:rStyle w:val="Hypertextovodkaz"/>
            <w:color w:val="BFBFBF" w:themeColor="background1" w:themeShade="BF"/>
          </w:rPr>
          <w:t xml:space="preserve"> IV.F.2.04.16.1.b)  Požadavky na vybavení  </w:t>
        </w:r>
        <w:r w:rsidR="001C16D7" w:rsidRPr="006520FE">
          <w:rPr>
            <w:rStyle w:val="Hypertextovodkaz"/>
            <w:color w:val="BFBFBF" w:themeColor="background1" w:themeShade="BF"/>
          </w:rPr>
          <w:tab/>
          <w:t>4</w:t>
        </w:r>
      </w:hyperlink>
    </w:p>
    <w:p w:rsidR="001C16D7" w:rsidRPr="006520FE" w:rsidRDefault="007207E3">
      <w:pPr>
        <w:pStyle w:val="Obsah7"/>
        <w:tabs>
          <w:tab w:val="right" w:leader="dot" w:pos="9072"/>
        </w:tabs>
        <w:rPr>
          <w:color w:val="BFBFBF" w:themeColor="background1" w:themeShade="BF"/>
        </w:rPr>
      </w:pPr>
      <w:hyperlink w:anchor="__RefHeading__15_829386182" w:history="1">
        <w:r w:rsidR="001C16D7" w:rsidRPr="006520FE">
          <w:rPr>
            <w:rStyle w:val="Hypertextovodkaz"/>
            <w:color w:val="BFBFBF" w:themeColor="background1" w:themeShade="BF"/>
          </w:rPr>
          <w:t xml:space="preserve"> IV.F.2.04.16.1.c)  Napojení na stávající technickou infrastrukturu</w:t>
        </w:r>
        <w:r w:rsidR="001C16D7" w:rsidRPr="006520FE">
          <w:rPr>
            <w:rStyle w:val="Hypertextovodkaz"/>
            <w:color w:val="BFBFBF" w:themeColor="background1" w:themeShade="BF"/>
          </w:rPr>
          <w:tab/>
          <w:t>4</w:t>
        </w:r>
      </w:hyperlink>
    </w:p>
    <w:p w:rsidR="001C16D7" w:rsidRPr="006520FE" w:rsidRDefault="007207E3">
      <w:pPr>
        <w:pStyle w:val="Obsah7"/>
        <w:tabs>
          <w:tab w:val="right" w:leader="dot" w:pos="9072"/>
        </w:tabs>
        <w:rPr>
          <w:color w:val="BFBFBF" w:themeColor="background1" w:themeShade="BF"/>
        </w:rPr>
      </w:pPr>
      <w:hyperlink w:anchor="__RefHeading__17_829386182" w:history="1">
        <w:r w:rsidR="001C16D7" w:rsidRPr="006520FE">
          <w:rPr>
            <w:rStyle w:val="Hypertextovodkaz"/>
            <w:color w:val="BFBFBF" w:themeColor="background1" w:themeShade="BF"/>
          </w:rPr>
          <w:t xml:space="preserve"> IV.F.2.04.16.1.e)  Údaje o zpracovaných technických výpočtech a jejich důsledcích pro navrhované řešení  </w:t>
        </w:r>
        <w:r w:rsidR="001C16D7" w:rsidRPr="006520FE">
          <w:rPr>
            <w:rStyle w:val="Hypertextovodkaz"/>
            <w:color w:val="BFBFBF" w:themeColor="background1" w:themeShade="BF"/>
          </w:rPr>
          <w:tab/>
          <w:t>4</w:t>
        </w:r>
      </w:hyperlink>
    </w:p>
    <w:p w:rsidR="001C16D7" w:rsidRPr="006520FE" w:rsidRDefault="007207E3">
      <w:pPr>
        <w:pStyle w:val="Obsah7"/>
        <w:tabs>
          <w:tab w:val="right" w:leader="dot" w:pos="9072"/>
        </w:tabs>
        <w:rPr>
          <w:color w:val="BFBFBF" w:themeColor="background1" w:themeShade="BF"/>
        </w:rPr>
      </w:pPr>
      <w:hyperlink w:anchor="__RefHeading__19_829386182" w:history="1">
        <w:r w:rsidR="001C16D7" w:rsidRPr="006520FE">
          <w:rPr>
            <w:rStyle w:val="Hypertextovodkaz"/>
            <w:color w:val="BFBFBF" w:themeColor="background1" w:themeShade="BF"/>
          </w:rPr>
          <w:t xml:space="preserve"> IV.F.2.04.16.1.f)  Požadavky na postup stavebních a montážních prací   </w:t>
        </w:r>
        <w:r w:rsidR="001C16D7" w:rsidRPr="006520FE">
          <w:rPr>
            <w:rStyle w:val="Hypertextovodkaz"/>
            <w:color w:val="BFBFBF" w:themeColor="background1" w:themeShade="BF"/>
          </w:rPr>
          <w:tab/>
          <w:t>4</w:t>
        </w:r>
      </w:hyperlink>
    </w:p>
    <w:p w:rsidR="001C16D7" w:rsidRPr="006520FE" w:rsidRDefault="007207E3">
      <w:pPr>
        <w:pStyle w:val="Obsah7"/>
        <w:tabs>
          <w:tab w:val="right" w:leader="dot" w:pos="9072"/>
        </w:tabs>
        <w:rPr>
          <w:color w:val="BFBFBF" w:themeColor="background1" w:themeShade="BF"/>
        </w:rPr>
      </w:pPr>
      <w:hyperlink w:anchor="__RefHeading__21_829386182" w:history="1">
        <w:r w:rsidR="001C16D7" w:rsidRPr="006520FE">
          <w:rPr>
            <w:rStyle w:val="Hypertextovodkaz"/>
            <w:color w:val="BFBFBF" w:themeColor="background1" w:themeShade="BF"/>
          </w:rPr>
          <w:t xml:space="preserve"> IV.F.2.04.16.1.g)  Požadavky na provoz zařízení, údaje o materiálech, energiích, dopravě, skladování apod. </w:t>
        </w:r>
        <w:r w:rsidR="001C16D7" w:rsidRPr="006520FE">
          <w:rPr>
            <w:rStyle w:val="Hypertextovodkaz"/>
            <w:color w:val="BFBFBF" w:themeColor="background1" w:themeShade="BF"/>
          </w:rPr>
          <w:tab/>
          <w:t>5</w:t>
        </w:r>
      </w:hyperlink>
    </w:p>
    <w:p w:rsidR="001C16D7" w:rsidRPr="006520FE" w:rsidRDefault="007207E3">
      <w:pPr>
        <w:pStyle w:val="Obsah7"/>
        <w:tabs>
          <w:tab w:val="right" w:leader="dot" w:pos="9072"/>
        </w:tabs>
        <w:rPr>
          <w:color w:val="BFBFBF" w:themeColor="background1" w:themeShade="BF"/>
        </w:rPr>
        <w:sectPr w:rsidR="001C16D7" w:rsidRPr="006520F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hyperlink w:anchor="__RefHeading__23_829386182" w:history="1">
        <w:r w:rsidR="001C16D7" w:rsidRPr="006520FE">
          <w:rPr>
            <w:rStyle w:val="Hypertextovodkaz"/>
            <w:color w:val="BFBFBF" w:themeColor="background1" w:themeShade="BF"/>
          </w:rPr>
          <w:t xml:space="preserve"> IV.F.2.04.16.1.i)  Důsledky na životní prostředí a bezpečnost práce</w:t>
        </w:r>
        <w:r w:rsidR="001C16D7" w:rsidRPr="006520FE">
          <w:rPr>
            <w:rStyle w:val="Hypertextovodkaz"/>
            <w:color w:val="BFBFBF" w:themeColor="background1" w:themeShade="BF"/>
          </w:rPr>
          <w:tab/>
          <w:t>5</w:t>
        </w:r>
      </w:hyperlink>
      <w:r w:rsidRPr="006520FE">
        <w:rPr>
          <w:color w:val="BFBFBF" w:themeColor="background1" w:themeShade="BF"/>
        </w:rPr>
        <w:fldChar w:fldCharType="end"/>
      </w:r>
    </w:p>
    <w:p w:rsidR="001C16D7" w:rsidRPr="006520FE" w:rsidRDefault="001C16D7">
      <w:pPr>
        <w:tabs>
          <w:tab w:val="right" w:leader="dot" w:pos="10162"/>
          <w:tab w:val="right" w:leader="dot" w:pos="10171"/>
        </w:tabs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rPr>
          <w:color w:val="BFBFBF" w:themeColor="background1" w:themeShade="BF"/>
          <w:sz w:val="28"/>
          <w:szCs w:val="28"/>
        </w:rPr>
      </w:pPr>
    </w:p>
    <w:p w:rsidR="001C16D7" w:rsidRPr="006520FE" w:rsidRDefault="001C16D7">
      <w:pPr>
        <w:pStyle w:val="Nadpis7"/>
        <w:rPr>
          <w:color w:val="BFBFBF" w:themeColor="background1" w:themeShade="BF"/>
        </w:rPr>
      </w:pPr>
      <w:bookmarkStart w:id="0" w:name="__RefHeading__1_829386182"/>
      <w:bookmarkEnd w:id="0"/>
      <w:r w:rsidRPr="006520FE">
        <w:rPr>
          <w:color w:val="BFBFBF" w:themeColor="background1" w:themeShade="BF"/>
        </w:rPr>
        <w:lastRenderedPageBreak/>
        <w:t>IV.A.04.a)  Identifikace stavby</w:t>
      </w: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b/>
          <w:color w:val="BFBFBF" w:themeColor="background1" w:themeShade="BF"/>
        </w:rPr>
        <w:t>Stavebník:</w:t>
      </w:r>
      <w:r w:rsidRPr="006520FE">
        <w:rPr>
          <w:b/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  <w:t>Jihomoravský kraj</w:t>
      </w: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  <w:t>IČ:</w:t>
      </w:r>
      <w:r w:rsidRPr="006520FE">
        <w:rPr>
          <w:color w:val="BFBFBF" w:themeColor="background1" w:themeShade="BF"/>
        </w:rPr>
        <w:tab/>
        <w:t>70888337</w:t>
      </w: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  <w:t>sídlo:</w:t>
      </w:r>
      <w:r w:rsidRPr="006520FE">
        <w:rPr>
          <w:color w:val="BFBFBF" w:themeColor="background1" w:themeShade="BF"/>
        </w:rPr>
        <w:tab/>
        <w:t>Žerotínovo náměstí 3/5, Brno, 601 82</w:t>
      </w: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b/>
          <w:color w:val="BFBFBF" w:themeColor="background1" w:themeShade="BF"/>
        </w:rPr>
      </w:pPr>
      <w:r w:rsidRPr="006520FE">
        <w:rPr>
          <w:b/>
          <w:color w:val="BFBFBF" w:themeColor="background1" w:themeShade="BF"/>
        </w:rPr>
        <w:t>Generální projektant:</w:t>
      </w:r>
      <w:r w:rsidRPr="006520FE">
        <w:rPr>
          <w:color w:val="BFBFBF" w:themeColor="background1" w:themeShade="BF"/>
        </w:rPr>
        <w:tab/>
        <w:t>ATS-TELCOM PRAHA, a. s.</w:t>
      </w: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b/>
          <w:color w:val="BFBFBF" w:themeColor="background1" w:themeShade="BF"/>
        </w:rPr>
        <w:tab/>
      </w:r>
      <w:r w:rsidRPr="006520FE">
        <w:rPr>
          <w:b/>
          <w:color w:val="BFBFBF" w:themeColor="background1" w:themeShade="BF"/>
        </w:rPr>
        <w:tab/>
      </w:r>
      <w:r w:rsidRPr="006520FE">
        <w:rPr>
          <w:b/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>Trojská 195/88</w:t>
      </w: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  <w:t>171 00 Praha 7</w:t>
      </w: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t>Zastoupen:</w:t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  <w:t>Ing. Gejdoš</w:t>
      </w: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b/>
          <w:color w:val="BFBFBF" w:themeColor="background1" w:themeShade="BF"/>
        </w:rPr>
        <w:t>Odpovědný projektant:</w:t>
      </w:r>
      <w:r w:rsidRPr="006520FE">
        <w:rPr>
          <w:b/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>Ing. Miroslav Schich</w:t>
      </w: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t>Číslo, pod kterým je zapsán v evidenci autorizovaných osob:</w:t>
      </w:r>
      <w:r w:rsidRPr="006520FE">
        <w:rPr>
          <w:color w:val="BFBFBF" w:themeColor="background1" w:themeShade="BF"/>
        </w:rPr>
        <w:tab/>
        <w:t>ČKAIT</w:t>
      </w:r>
      <w:r w:rsidRPr="006520FE">
        <w:rPr>
          <w:color w:val="BFBFBF" w:themeColor="background1" w:themeShade="BF"/>
        </w:rPr>
        <w:tab/>
        <w:t>0003582</w:t>
      </w:r>
    </w:p>
    <w:p w:rsidR="001C16D7" w:rsidRPr="006520FE" w:rsidRDefault="001C16D7">
      <w:pPr>
        <w:rPr>
          <w:b/>
          <w:color w:val="BFBFBF" w:themeColor="background1" w:themeShade="BF"/>
        </w:rPr>
      </w:pPr>
      <w:r w:rsidRPr="006520FE">
        <w:rPr>
          <w:color w:val="BFBFBF" w:themeColor="background1" w:themeShade="BF"/>
        </w:rPr>
        <w:t>Obor, popř. specializace:</w:t>
      </w:r>
      <w:r w:rsidRPr="006520FE">
        <w:rPr>
          <w:color w:val="BFBFBF" w:themeColor="background1" w:themeShade="BF"/>
        </w:rPr>
        <w:tab/>
        <w:t>technologická zařízení staveb</w:t>
      </w:r>
    </w:p>
    <w:p w:rsidR="001C16D7" w:rsidRPr="006520FE" w:rsidRDefault="001C16D7">
      <w:pPr>
        <w:rPr>
          <w:b/>
          <w:color w:val="BFBFBF" w:themeColor="background1" w:themeShade="BF"/>
        </w:rPr>
      </w:pPr>
    </w:p>
    <w:p w:rsidR="001C16D7" w:rsidRPr="006520FE" w:rsidRDefault="001C16D7">
      <w:pPr>
        <w:pStyle w:val="Podnadpis"/>
        <w:rPr>
          <w:color w:val="BFBFBF" w:themeColor="background1" w:themeShade="BF"/>
        </w:rPr>
      </w:pPr>
      <w:r w:rsidRPr="006520FE">
        <w:rPr>
          <w:b/>
          <w:caps w:val="0"/>
          <w:color w:val="BFBFBF" w:themeColor="background1" w:themeShade="BF"/>
        </w:rPr>
        <w:t>Autor architektonického návrhu:</w:t>
      </w: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  <w:t>Ing. arch. Petr Parolek, Ph.D.</w:t>
      </w: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b/>
          <w:color w:val="BFBFBF" w:themeColor="background1" w:themeShade="BF"/>
        </w:rPr>
        <w:t>Část plynová zařízení, zásobování plynem:</w:t>
      </w: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  <w:r w:rsidRPr="006520FE">
        <w:rPr>
          <w:rStyle w:val="platne"/>
          <w:color w:val="BFBFBF" w:themeColor="background1" w:themeShade="BF"/>
        </w:rPr>
        <w:t>emh system project, s.r.o.</w:t>
      </w: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  <w:t>Ing. Marek Hladný</w:t>
      </w: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t>Odpovědný projektant:</w:t>
      </w:r>
      <w:r w:rsidRPr="006520FE">
        <w:rPr>
          <w:color w:val="BFBFBF" w:themeColor="background1" w:themeShade="BF"/>
        </w:rPr>
        <w:tab/>
        <w:t>Ing. Marek Hladný</w:t>
      </w: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t>Číslo, pod kterým je zapsán v evidenci autorizovaných osob:</w:t>
      </w:r>
      <w:r w:rsidRPr="006520FE">
        <w:rPr>
          <w:color w:val="BFBFBF" w:themeColor="background1" w:themeShade="BF"/>
        </w:rPr>
        <w:tab/>
        <w:t>ČKAIT</w:t>
      </w:r>
      <w:r w:rsidRPr="006520FE">
        <w:rPr>
          <w:color w:val="BFBFBF" w:themeColor="background1" w:themeShade="BF"/>
        </w:rPr>
        <w:tab/>
        <w:t>1003735</w:t>
      </w: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t>Obor, popř. specializace:</w:t>
      </w:r>
      <w:r w:rsidRPr="006520FE">
        <w:rPr>
          <w:color w:val="BFBFBF" w:themeColor="background1" w:themeShade="BF"/>
        </w:rPr>
        <w:tab/>
        <w:t>technologická zařízení staveb, technika prostředí staveb - zdravotní technika</w:t>
      </w: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pStyle w:val="Podnadpistun"/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t>Údaje a doklady o oprávnění zpracovatele dokumentace / projektu:</w:t>
      </w: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t>Kopie výpisu z OR a kopie ŽL, kopie autorizačního oprávnění viz část III.F. Přílohy.</w:t>
      </w: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pStyle w:val="Nadpis1"/>
        <w:rPr>
          <w:color w:val="BFBFBF" w:themeColor="background1" w:themeShade="BF"/>
        </w:rPr>
      </w:pPr>
      <w:bookmarkStart w:id="1" w:name="__RefHeading__3_829386182"/>
      <w:bookmarkEnd w:id="1"/>
      <w:r w:rsidRPr="006520FE">
        <w:rPr>
          <w:color w:val="BFBFBF" w:themeColor="background1" w:themeShade="BF"/>
        </w:rPr>
        <w:lastRenderedPageBreak/>
        <w:t>IV.F.  Dokumentace  stavby (objektů)</w:t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</w:p>
    <w:p w:rsidR="001C16D7" w:rsidRPr="006520FE" w:rsidRDefault="001C16D7">
      <w:pPr>
        <w:pStyle w:val="Nadpis2"/>
        <w:rPr>
          <w:color w:val="BFBFBF" w:themeColor="background1" w:themeShade="BF"/>
        </w:rPr>
      </w:pPr>
      <w:bookmarkStart w:id="2" w:name="__RefHeading__5_829386182"/>
      <w:bookmarkEnd w:id="2"/>
      <w:r w:rsidRPr="006520FE">
        <w:rPr>
          <w:color w:val="BFBFBF" w:themeColor="background1" w:themeShade="BF"/>
        </w:rPr>
        <w:t>IV.F.2.  Inženýrské podobjekty</w:t>
      </w:r>
    </w:p>
    <w:p w:rsidR="001C16D7" w:rsidRPr="006520FE" w:rsidRDefault="001C16D7">
      <w:pPr>
        <w:pStyle w:val="Nadpis3"/>
        <w:rPr>
          <w:color w:val="BFBFBF" w:themeColor="background1" w:themeShade="BF"/>
        </w:rPr>
      </w:pPr>
      <w:bookmarkStart w:id="3" w:name="__RefHeading__7_829386182"/>
      <w:bookmarkEnd w:id="3"/>
      <w:r w:rsidRPr="006520FE">
        <w:rPr>
          <w:color w:val="BFBFBF" w:themeColor="background1" w:themeShade="BF"/>
        </w:rPr>
        <w:t>IV.F.2.04.16.  IO 04.16 Zásobování plynem</w:t>
      </w:r>
    </w:p>
    <w:p w:rsidR="001C16D7" w:rsidRPr="006520FE" w:rsidRDefault="001C16D7">
      <w:pPr>
        <w:pStyle w:val="Nadpis6"/>
        <w:rPr>
          <w:color w:val="BFBFBF" w:themeColor="background1" w:themeShade="BF"/>
        </w:rPr>
      </w:pPr>
      <w:bookmarkStart w:id="4" w:name="__RefHeading__9_829386182"/>
      <w:bookmarkEnd w:id="4"/>
      <w:r w:rsidRPr="006520FE">
        <w:rPr>
          <w:color w:val="BFBFBF" w:themeColor="background1" w:themeShade="BF"/>
        </w:rPr>
        <w:t>IV.F.2.04.16.1.  Technická zpráva</w:t>
      </w:r>
    </w:p>
    <w:p w:rsidR="001C16D7" w:rsidRPr="006520FE" w:rsidRDefault="001C16D7">
      <w:pPr>
        <w:pStyle w:val="Nadpis7"/>
        <w:rPr>
          <w:rFonts w:ascii="Arial Narrow" w:hAnsi="Arial Narrow" w:cs="Arial Narrow"/>
          <w:color w:val="BFBFBF" w:themeColor="background1" w:themeShade="BF"/>
          <w:sz w:val="22"/>
          <w:szCs w:val="22"/>
        </w:rPr>
      </w:pPr>
      <w:bookmarkStart w:id="5" w:name="__RefHeading__11_829386182"/>
      <w:bookmarkEnd w:id="5"/>
      <w:r w:rsidRPr="006520FE">
        <w:rPr>
          <w:color w:val="BFBFBF" w:themeColor="background1" w:themeShade="BF"/>
        </w:rPr>
        <w:t>IV.F.2.04.16.1.</w:t>
      </w:r>
      <w:r w:rsidRPr="006520FE">
        <w:rPr>
          <w:caps w:val="0"/>
          <w:color w:val="BFBFBF" w:themeColor="background1" w:themeShade="BF"/>
        </w:rPr>
        <w:t>a</w:t>
      </w:r>
      <w:r w:rsidRPr="006520FE">
        <w:rPr>
          <w:color w:val="BFBFBF" w:themeColor="background1" w:themeShade="BF"/>
        </w:rPr>
        <w:t>)  Popis inženýrského objektu, jeho funkčního a technického řešení</w:t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</w:p>
    <w:p w:rsidR="001C16D7" w:rsidRPr="006520FE" w:rsidRDefault="001C16D7">
      <w:pPr>
        <w:pStyle w:val="WW-BodyText2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 xml:space="preserve">Stávající STL plynovod PE DN 80 pro napojení objektu ŘLP se nachází prostoru uvažované výstavby objektu HZS. Přeložka plynovodu v délce 31 m bude vedena od místa napojení kolem nového objektu v souběhu s přeložkami ostatních sítí technického vybavení ve společném koridoru při dodržení ČSN 73 6005. Ukončení přeložky bude provedeno na úrovni objektu ŘLP napojením na stávající potrubí. Potrubí plynovodu bude provedeno z plastových trub PE100 o dimenzi dn90x5,2 SDR 17,6. </w:t>
      </w:r>
    </w:p>
    <w:p w:rsidR="001C16D7" w:rsidRPr="006520FE" w:rsidRDefault="001C16D7">
      <w:pPr>
        <w:pStyle w:val="WW-BodyText2"/>
        <w:rPr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Pro nový objet HZS bude provedena samostatná STL přípojka plynu, ukončena na fasádě objektu hlavním uzávěrem plynu, doregulací na NTL provozní přetlak 2,0 kPa  a podružným plynoměrem. Přípojka bude napojena na překládanou část STL plynovodu. Potrubí plynovodní přípojky bude provedeno z plastových trub PE100 o dimenzi dn 40x3,7 SDR 11 o celkové délce 3,6 m.</w:t>
      </w:r>
    </w:p>
    <w:p w:rsidR="001C16D7" w:rsidRPr="006520FE" w:rsidRDefault="001C16D7">
      <w:pPr>
        <w:pStyle w:val="Nadpis7"/>
        <w:rPr>
          <w:rFonts w:ascii="Arial Narrow" w:eastAsia="Calibri" w:hAnsi="Arial Narrow" w:cs="Arial Narrow"/>
          <w:color w:val="BFBFBF" w:themeColor="background1" w:themeShade="BF"/>
          <w:sz w:val="22"/>
          <w:szCs w:val="22"/>
        </w:rPr>
      </w:pPr>
      <w:bookmarkStart w:id="6" w:name="__RefHeading__13_829386182"/>
      <w:bookmarkEnd w:id="6"/>
      <w:r w:rsidRPr="006520FE">
        <w:rPr>
          <w:color w:val="BFBFBF" w:themeColor="background1" w:themeShade="BF"/>
        </w:rPr>
        <w:t>IV.F.2.04.16.1.</w:t>
      </w:r>
      <w:r w:rsidRPr="006520FE">
        <w:rPr>
          <w:caps w:val="0"/>
          <w:color w:val="BFBFBF" w:themeColor="background1" w:themeShade="BF"/>
        </w:rPr>
        <w:t>b</w:t>
      </w:r>
      <w:r w:rsidRPr="006520FE">
        <w:rPr>
          <w:color w:val="BFBFBF" w:themeColor="background1" w:themeShade="BF"/>
        </w:rPr>
        <w:t>)  Požadavky na vybavení</w:t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</w:p>
    <w:p w:rsidR="001C16D7" w:rsidRPr="006520FE" w:rsidRDefault="001C16D7">
      <w:pPr>
        <w:pStyle w:val="WW-BodyText2"/>
        <w:rPr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Řešený inženýrský objekt namá žádné požadavky na vybavení.</w:t>
      </w:r>
    </w:p>
    <w:p w:rsidR="001C16D7" w:rsidRPr="006520FE" w:rsidRDefault="001C16D7">
      <w:pPr>
        <w:pStyle w:val="Nadpis7"/>
        <w:rPr>
          <w:rFonts w:ascii="Arial Narrow" w:eastAsia="Calibri" w:hAnsi="Arial Narrow" w:cs="Arial Narrow"/>
          <w:color w:val="BFBFBF" w:themeColor="background1" w:themeShade="BF"/>
          <w:sz w:val="22"/>
          <w:szCs w:val="22"/>
        </w:rPr>
      </w:pPr>
      <w:bookmarkStart w:id="7" w:name="__RefHeading__15_829386182"/>
      <w:bookmarkEnd w:id="7"/>
      <w:r w:rsidRPr="006520FE">
        <w:rPr>
          <w:color w:val="BFBFBF" w:themeColor="background1" w:themeShade="BF"/>
        </w:rPr>
        <w:t>IV.F.2.04.16.1.</w:t>
      </w:r>
      <w:r w:rsidRPr="006520FE">
        <w:rPr>
          <w:caps w:val="0"/>
          <w:color w:val="BFBFBF" w:themeColor="background1" w:themeShade="BF"/>
        </w:rPr>
        <w:t>c</w:t>
      </w:r>
      <w:r w:rsidRPr="006520FE">
        <w:rPr>
          <w:color w:val="BFBFBF" w:themeColor="background1" w:themeShade="BF"/>
        </w:rPr>
        <w:t>)  Napojení na stávající technickou infrastrukturu</w:t>
      </w:r>
    </w:p>
    <w:p w:rsidR="001C16D7" w:rsidRPr="006520FE" w:rsidRDefault="001C16D7">
      <w:pPr>
        <w:pStyle w:val="WW-BodyText2"/>
        <w:rPr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 xml:space="preserve">Stávající STL plynovod PE DN 80 pro napojení objektu ŘLP se nachází prostoru uvažované výstavby objektu HZSp. </w:t>
      </w:r>
      <w:r w:rsidRPr="006520FE">
        <w:rPr>
          <w:rFonts w:cs="Arial Narrow"/>
          <w:color w:val="BFBFBF" w:themeColor="background1" w:themeShade="BF"/>
        </w:rPr>
        <w:tab/>
      </w:r>
      <w:r w:rsidRPr="006520FE">
        <w:rPr>
          <w:rFonts w:cs="Arial Narrow"/>
          <w:color w:val="BFBFBF" w:themeColor="background1" w:themeShade="BF"/>
        </w:rPr>
        <w:tab/>
      </w:r>
    </w:p>
    <w:p w:rsidR="001C16D7" w:rsidRPr="006520FE" w:rsidRDefault="001C16D7">
      <w:pPr>
        <w:pStyle w:val="Nadpis7"/>
        <w:rPr>
          <w:rFonts w:ascii="Arial Narrow" w:eastAsia="Calibri" w:hAnsi="Arial Narrow" w:cs="Arial Narrow"/>
          <w:color w:val="BFBFBF" w:themeColor="background1" w:themeShade="BF"/>
          <w:sz w:val="22"/>
          <w:szCs w:val="22"/>
        </w:rPr>
      </w:pPr>
      <w:bookmarkStart w:id="8" w:name="__RefHeading__17_829386182"/>
      <w:bookmarkEnd w:id="8"/>
      <w:r w:rsidRPr="006520FE">
        <w:rPr>
          <w:color w:val="BFBFBF" w:themeColor="background1" w:themeShade="BF"/>
        </w:rPr>
        <w:t>IV.F.2.04.16.1.</w:t>
      </w:r>
      <w:r w:rsidRPr="006520FE">
        <w:rPr>
          <w:caps w:val="0"/>
          <w:color w:val="BFBFBF" w:themeColor="background1" w:themeShade="BF"/>
        </w:rPr>
        <w:t>e</w:t>
      </w:r>
      <w:r w:rsidRPr="006520FE">
        <w:rPr>
          <w:color w:val="BFBFBF" w:themeColor="background1" w:themeShade="BF"/>
        </w:rPr>
        <w:t>)  Údaje o zpracovaných technických výpočtech a jejich důsledcích pro navrhované řešení</w:t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</w:p>
    <w:p w:rsidR="001C16D7" w:rsidRPr="006520FE" w:rsidRDefault="001C16D7">
      <w:pPr>
        <w:pStyle w:val="WW-BodyText2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Dle podkladů provozovatele plynovodního zařízení v areálu letiště Brno Tuřany je stávající areál letiště zásobován zemním plynem samostatnou přípojkou VTL DN 100, napojenou na VTL plynovod DN 300. Trasa přípojky o celkové délce 443 m je vedena jižním směrem k regulační stanici plynu typ SČA 1200/2/2 umístěné na hranici areálu letiště. Jedná se o dvouřadou, dvoustupňovou regulační stanici, regulující vstupní VTL přetlak plynu na výstupní STL přetlak o hodnotě 100 kPa, o výkonu 1200 Nm</w:t>
      </w:r>
      <w:r w:rsidRPr="006520FE">
        <w:rPr>
          <w:rFonts w:cs="Arial Narrow"/>
          <w:color w:val="BFBFBF" w:themeColor="background1" w:themeShade="BF"/>
          <w:vertAlign w:val="superscript"/>
        </w:rPr>
        <w:t>3</w:t>
      </w:r>
      <w:r w:rsidRPr="006520FE">
        <w:rPr>
          <w:rFonts w:cs="Arial Narrow"/>
          <w:color w:val="BFBFBF" w:themeColor="background1" w:themeShade="BF"/>
        </w:rPr>
        <w:t>/hod. Z RS vystupuje středotlaký plynovod STL DN 150, který je veden stávajícím areálem letiště k hlavní plynové kotelně (obj. č. 6), a dále jsou napojeny rozvody plynu k jednotlivým objektům. Celková spotřeba plynu pro areál letiště činí v současné době 315 Nm</w:t>
      </w:r>
      <w:r w:rsidRPr="006520FE">
        <w:rPr>
          <w:rFonts w:cs="Arial Narrow"/>
          <w:color w:val="BFBFBF" w:themeColor="background1" w:themeShade="BF"/>
          <w:vertAlign w:val="superscript"/>
        </w:rPr>
        <w:t>3</w:t>
      </w:r>
      <w:r w:rsidRPr="006520FE">
        <w:rPr>
          <w:rFonts w:cs="Arial Narrow"/>
          <w:color w:val="BFBFBF" w:themeColor="background1" w:themeShade="BF"/>
        </w:rPr>
        <w:t>/hod.</w:t>
      </w:r>
    </w:p>
    <w:p w:rsidR="001C16D7" w:rsidRPr="006520FE" w:rsidRDefault="001C16D7">
      <w:pPr>
        <w:pStyle w:val="Zkladntext"/>
        <w:ind w:firstLine="708"/>
        <w:rPr>
          <w:rFonts w:cs="Arial Narrow"/>
          <w:color w:val="BFBFBF" w:themeColor="background1" w:themeShade="BF"/>
          <w:szCs w:val="22"/>
        </w:rPr>
      </w:pPr>
    </w:p>
    <w:p w:rsidR="001C16D7" w:rsidRPr="006520FE" w:rsidRDefault="001C16D7">
      <w:pPr>
        <w:pStyle w:val="Zkladntext"/>
        <w:rPr>
          <w:rFonts w:cs="Arial Narrow"/>
          <w:color w:val="BFBFBF" w:themeColor="background1" w:themeShade="BF"/>
          <w:szCs w:val="22"/>
        </w:rPr>
      </w:pPr>
      <w:r w:rsidRPr="006520FE">
        <w:rPr>
          <w:rFonts w:cs="Arial Narrow"/>
          <w:color w:val="BFBFBF" w:themeColor="background1" w:themeShade="BF"/>
          <w:szCs w:val="22"/>
        </w:rPr>
        <w:t>Bilance potřeby zemního plynu</w:t>
      </w:r>
    </w:p>
    <w:p w:rsidR="001C16D7" w:rsidRPr="006520FE" w:rsidRDefault="001C16D7">
      <w:pPr>
        <w:jc w:val="both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ab/>
        <w:t xml:space="preserve">V prostoru uvažovaného areálu je navržena výstavba objektu HZS, jejíž potřeby tepla pro vytápění a ohřev TUV byly převzaty z části „vytápění“.  </w:t>
      </w:r>
      <w:r w:rsidRPr="006520FE">
        <w:rPr>
          <w:rFonts w:cs="Arial Narrow"/>
          <w:color w:val="BFBFBF" w:themeColor="background1" w:themeShade="BF"/>
        </w:rPr>
        <w:tab/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Maximální hodinová spotřeba plynu (3x 49 kW)</w:t>
      </w:r>
      <w:r w:rsidRPr="006520FE">
        <w:rPr>
          <w:rFonts w:cs="Arial Narrow"/>
          <w:color w:val="BFBFBF" w:themeColor="background1" w:themeShade="BF"/>
        </w:rPr>
        <w:tab/>
      </w:r>
      <w:r w:rsidRPr="006520FE">
        <w:rPr>
          <w:rFonts w:cs="Arial Narrow"/>
          <w:color w:val="BFBFBF" w:themeColor="background1" w:themeShade="BF"/>
        </w:rPr>
        <w:tab/>
      </w:r>
      <w:r w:rsidRPr="006520FE">
        <w:rPr>
          <w:rFonts w:cs="Arial Narrow"/>
          <w:color w:val="BFBFBF" w:themeColor="background1" w:themeShade="BF"/>
        </w:rPr>
        <w:tab/>
        <w:t>15,6 m</w:t>
      </w:r>
      <w:r w:rsidRPr="006520FE">
        <w:rPr>
          <w:rFonts w:cs="Arial Narrow"/>
          <w:color w:val="BFBFBF" w:themeColor="background1" w:themeShade="BF"/>
          <w:vertAlign w:val="superscript"/>
        </w:rPr>
        <w:t>3</w:t>
      </w:r>
      <w:r w:rsidRPr="006520FE">
        <w:rPr>
          <w:rFonts w:cs="Arial Narrow"/>
          <w:color w:val="BFBFBF" w:themeColor="background1" w:themeShade="BF"/>
        </w:rPr>
        <w:t xml:space="preserve">/hod. 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Roční spotřeba plynu</w:t>
      </w:r>
      <w:r w:rsidRPr="006520FE">
        <w:rPr>
          <w:rFonts w:cs="Arial Narrow"/>
          <w:color w:val="BFBFBF" w:themeColor="background1" w:themeShade="BF"/>
        </w:rPr>
        <w:tab/>
      </w:r>
      <w:r w:rsidRPr="006520FE">
        <w:rPr>
          <w:rFonts w:cs="Arial Narrow"/>
          <w:color w:val="BFBFBF" w:themeColor="background1" w:themeShade="BF"/>
        </w:rPr>
        <w:tab/>
      </w:r>
      <w:r w:rsidRPr="006520FE">
        <w:rPr>
          <w:rFonts w:cs="Arial Narrow"/>
          <w:color w:val="BFBFBF" w:themeColor="background1" w:themeShade="BF"/>
        </w:rPr>
        <w:tab/>
      </w:r>
      <w:r w:rsidRPr="006520FE">
        <w:rPr>
          <w:rFonts w:cs="Arial Narrow"/>
          <w:color w:val="BFBFBF" w:themeColor="background1" w:themeShade="BF"/>
        </w:rPr>
        <w:tab/>
      </w:r>
      <w:r w:rsidRPr="006520FE">
        <w:rPr>
          <w:rFonts w:cs="Arial Narrow"/>
          <w:color w:val="BFBFBF" w:themeColor="background1" w:themeShade="BF"/>
        </w:rPr>
        <w:tab/>
      </w:r>
      <w:r w:rsidRPr="006520FE">
        <w:rPr>
          <w:rFonts w:cs="Arial Narrow"/>
          <w:color w:val="BFBFBF" w:themeColor="background1" w:themeShade="BF"/>
        </w:rPr>
        <w:tab/>
        <w:t>25 000 m3/rok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 xml:space="preserve">Roční spotřeba tepla </w:t>
      </w:r>
      <w:r w:rsidRPr="006520FE">
        <w:rPr>
          <w:rFonts w:cs="Arial Narrow"/>
          <w:color w:val="BFBFBF" w:themeColor="background1" w:themeShade="BF"/>
        </w:rPr>
        <w:tab/>
      </w:r>
      <w:r w:rsidRPr="006520FE">
        <w:rPr>
          <w:rFonts w:cs="Arial Narrow"/>
          <w:color w:val="BFBFBF" w:themeColor="background1" w:themeShade="BF"/>
        </w:rPr>
        <w:tab/>
      </w:r>
      <w:r w:rsidRPr="006520FE">
        <w:rPr>
          <w:rFonts w:cs="Arial Narrow"/>
          <w:color w:val="BFBFBF" w:themeColor="background1" w:themeShade="BF"/>
        </w:rPr>
        <w:tab/>
      </w:r>
      <w:r w:rsidRPr="006520FE">
        <w:rPr>
          <w:rFonts w:cs="Arial Narrow"/>
          <w:color w:val="BFBFBF" w:themeColor="background1" w:themeShade="BF"/>
        </w:rPr>
        <w:tab/>
      </w:r>
      <w:r w:rsidRPr="006520FE">
        <w:rPr>
          <w:rFonts w:cs="Arial Narrow"/>
          <w:color w:val="BFBFBF" w:themeColor="background1" w:themeShade="BF"/>
        </w:rPr>
        <w:tab/>
      </w:r>
      <w:r w:rsidRPr="006520FE">
        <w:rPr>
          <w:rFonts w:cs="Arial Narrow"/>
          <w:color w:val="BFBFBF" w:themeColor="background1" w:themeShade="BF"/>
        </w:rPr>
        <w:tab/>
        <w:t>264 MW/rok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</w:p>
    <w:p w:rsidR="001C16D7" w:rsidRPr="006520FE" w:rsidRDefault="001C16D7">
      <w:pPr>
        <w:ind w:firstLine="709"/>
        <w:jc w:val="both"/>
        <w:rPr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Kapacita stávajícího plynovodu činí cca 1200 Nm</w:t>
      </w:r>
      <w:r w:rsidRPr="006520FE">
        <w:rPr>
          <w:rFonts w:cs="Arial Narrow"/>
          <w:color w:val="BFBFBF" w:themeColor="background1" w:themeShade="BF"/>
          <w:vertAlign w:val="superscript"/>
        </w:rPr>
        <w:t>3</w:t>
      </w:r>
      <w:r w:rsidRPr="006520FE">
        <w:rPr>
          <w:rFonts w:cs="Arial Narrow"/>
          <w:color w:val="BFBFBF" w:themeColor="background1" w:themeShade="BF"/>
        </w:rPr>
        <w:t>/hod. Rozdíl mezi kapacitou plynovodu a celkovým odběrem bude možno využít pro rozšíření areálu o další objekty.</w:t>
      </w:r>
    </w:p>
    <w:p w:rsidR="001C16D7" w:rsidRPr="006520FE" w:rsidRDefault="001C16D7">
      <w:pPr>
        <w:pStyle w:val="Nadpis7"/>
        <w:rPr>
          <w:rFonts w:ascii="Arial Narrow" w:hAnsi="Arial Narrow" w:cs="Arial Narrow"/>
          <w:color w:val="BFBFBF" w:themeColor="background1" w:themeShade="BF"/>
          <w:sz w:val="22"/>
          <w:szCs w:val="22"/>
        </w:rPr>
      </w:pPr>
      <w:bookmarkStart w:id="9" w:name="__RefHeading__19_829386182"/>
      <w:bookmarkEnd w:id="9"/>
      <w:r w:rsidRPr="006520FE">
        <w:rPr>
          <w:color w:val="BFBFBF" w:themeColor="background1" w:themeShade="BF"/>
        </w:rPr>
        <w:lastRenderedPageBreak/>
        <w:t>IV.F.2.04.16.1.</w:t>
      </w:r>
      <w:r w:rsidRPr="006520FE">
        <w:rPr>
          <w:caps w:val="0"/>
          <w:color w:val="BFBFBF" w:themeColor="background1" w:themeShade="BF"/>
        </w:rPr>
        <w:t>f</w:t>
      </w:r>
      <w:r w:rsidRPr="006520FE">
        <w:rPr>
          <w:color w:val="BFBFBF" w:themeColor="background1" w:themeShade="BF"/>
        </w:rPr>
        <w:t>)  Požadavky na postup stavebních a montážních prací</w:t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</w:p>
    <w:p w:rsidR="001C16D7" w:rsidRPr="006520FE" w:rsidRDefault="001C16D7">
      <w:pPr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ab/>
        <w:t>Zemní práce  na této stavbě budou provedeny v souladu s platnou ČSN 73 6133 a ČSN EN 1610 pro zemní práce a v souladu s ČSN 73 6005. Pro práce budou využívány mobilní energetické zdroje vzhledem k umístění trasy plynovodu a tím i napojení na okolní energetickou síť.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Mimo ověření a vytýčení všech inženýrských sítí v místě stavby je nutné též předem dohodnout se správci nadzemních elektrických zařízení způsob práce výkopových a montážních mechanismů v ochranných pásmech jejich zařízení.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PE potrubí bude podsypáno a obsypáno vhodnou sypaninou. Rozbourané povrchy, podloží a vytlačená kubatura zeminy budou odvezeny na určenou skládku.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Po ukončení stavebně montážních prací na plynovodu budou provedeny předepsané tlakové zkoušky. Stávající potrubí bude před místen napojení na straně tlaku plynu uzavřeno stlačovacím zařízením. Následně bude provedeno odpojení a odplynění stávající části rušeného plynovodu a jeho vyplnění popílkovou směsí. Následně bude provedeno propejení na přeložky na stávající plynovod pomocí elektrotvarovek.</w:t>
      </w:r>
    </w:p>
    <w:p w:rsidR="001C16D7" w:rsidRPr="006520FE" w:rsidRDefault="001C16D7">
      <w:pPr>
        <w:ind w:firstLine="709"/>
        <w:jc w:val="both"/>
        <w:rPr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Při stavebně montážních pracích bude připravena čerpadlová soustava pro případ zatopení výkopu vodou. Vyčerpaná voda bude odvedena do odvodňovacích příkopů. Tato voda nesmí obsahovat znečišťující látky jako oleje, naftu apod.</w:t>
      </w:r>
    </w:p>
    <w:p w:rsidR="001C16D7" w:rsidRPr="006520FE" w:rsidRDefault="001C16D7">
      <w:pPr>
        <w:pStyle w:val="Nadpis7"/>
        <w:rPr>
          <w:color w:val="BFBFBF" w:themeColor="background1" w:themeShade="BF"/>
        </w:rPr>
      </w:pPr>
      <w:bookmarkStart w:id="10" w:name="__RefHeading__21_829386182"/>
      <w:bookmarkEnd w:id="10"/>
      <w:r w:rsidRPr="006520FE">
        <w:rPr>
          <w:color w:val="BFBFBF" w:themeColor="background1" w:themeShade="BF"/>
        </w:rPr>
        <w:t>IV.F.2.04.16.1.</w:t>
      </w:r>
      <w:r w:rsidRPr="006520FE">
        <w:rPr>
          <w:caps w:val="0"/>
          <w:color w:val="BFBFBF" w:themeColor="background1" w:themeShade="BF"/>
        </w:rPr>
        <w:t>g</w:t>
      </w:r>
      <w:r w:rsidRPr="006520FE">
        <w:rPr>
          <w:color w:val="BFBFBF" w:themeColor="background1" w:themeShade="BF"/>
        </w:rPr>
        <w:t>)  Požadavky na provoz zařízení, údaje o materiálech, energiích, dopravě, skladování apod.</w:t>
      </w:r>
      <w:r w:rsidRPr="006520FE">
        <w:rPr>
          <w:color w:val="BFBFBF" w:themeColor="background1" w:themeShade="BF"/>
        </w:rPr>
        <w:tab/>
      </w:r>
    </w:p>
    <w:p w:rsidR="001C16D7" w:rsidRPr="006520FE" w:rsidRDefault="001C16D7">
      <w:pPr>
        <w:rPr>
          <w:rFonts w:cs="Arial Narrow"/>
          <w:color w:val="BFBFBF" w:themeColor="background1" w:themeShade="BF"/>
        </w:rPr>
      </w:pPr>
      <w:r w:rsidRPr="006520FE">
        <w:rPr>
          <w:color w:val="BFBFBF" w:themeColor="background1" w:themeShade="BF"/>
        </w:rPr>
        <w:t>TRUBNÍ MATERIÁL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Plynovody budou provedeny z plastových trub mat. PE100 o dimenzích dn90x5,2 SDR17,6 a dn40x3,7 SDR11. Plynovod bude opatřen izolovaným vodičem (vyhledávání plynovodů), ukončeným v KMV (kontrolní měřící vývod).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</w:p>
    <w:p w:rsidR="001C16D7" w:rsidRPr="006520FE" w:rsidRDefault="001C16D7">
      <w:pPr>
        <w:rPr>
          <w:rFonts w:cs="Arial Narrow"/>
          <w:color w:val="BFBFBF" w:themeColor="background1" w:themeShade="BF"/>
        </w:rPr>
      </w:pPr>
      <w:r w:rsidRPr="006520FE">
        <w:rPr>
          <w:color w:val="BFBFBF" w:themeColor="background1" w:themeShade="BF"/>
        </w:rPr>
        <w:t>CHRÁNIČKY, ODVODŇOVAČE, UZÁVĚRY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Chráničky budou instalovány na plynovodech z důvodů bezpečnostních, budou plastové, s konci utěsněnými proti vnikání nečistot, opatřené na vyšším konci čichačkou. Čichačka bude vyvedena do litinového poklopu na terén.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S ozasazením odvodňovačů, trasových uzávěrů ani orientačních sloupků se u tohoto objektu neuvažuje.</w:t>
      </w:r>
    </w:p>
    <w:p w:rsidR="001C16D7" w:rsidRPr="006520FE" w:rsidRDefault="001C16D7">
      <w:pPr>
        <w:ind w:firstLine="709"/>
        <w:jc w:val="both"/>
        <w:rPr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 xml:space="preserve"> </w:t>
      </w:r>
    </w:p>
    <w:p w:rsidR="001C16D7" w:rsidRPr="006520FE" w:rsidRDefault="001C16D7">
      <w:pPr>
        <w:rPr>
          <w:rFonts w:cs="Arial Narrow"/>
          <w:color w:val="BFBFBF" w:themeColor="background1" w:themeShade="BF"/>
        </w:rPr>
      </w:pPr>
      <w:r w:rsidRPr="006520FE">
        <w:rPr>
          <w:color w:val="BFBFBF" w:themeColor="background1" w:themeShade="BF"/>
        </w:rPr>
        <w:t>SVAŘOVÁNÍ POTRUBÍ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Spojování PE potrubí bude prováděno sváry „na tupo„ nebo elektrotvarovkami. Ohyby, tvarovky a redukce budou z PE.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Svařování plynovodu z PE bude prováděno dle technických pravidel G 921 01, (vydané COOPZ Praha) a dle podmínek výrobce. Montáž plynovodního zařízení bude prováděna dle ČSN EN 12 007, části 1, 2, ČSN 73 6005, Technických pravidel G 702 01 (COOPZ Praha) a souvisejících norem a pravidel, platných v době realizace projektu.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</w:p>
    <w:p w:rsidR="001C16D7" w:rsidRPr="006520FE" w:rsidRDefault="001C16D7">
      <w:pPr>
        <w:rPr>
          <w:rFonts w:cs="Arial Narrow"/>
          <w:color w:val="BFBFBF" w:themeColor="background1" w:themeShade="BF"/>
        </w:rPr>
      </w:pPr>
      <w:r w:rsidRPr="006520FE">
        <w:rPr>
          <w:color w:val="BFBFBF" w:themeColor="background1" w:themeShade="BF"/>
        </w:rPr>
        <w:t>ČIŠTĚNÍ PLYNOVODU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Potrubí bude v průběhu montážních prací dodavatelem řádně čištěno. S provozním čištěním plynovodu se neuvažuje. Potrubí je nutno před montáží a při přerušení montáže zajistit ucpávkami, aby nedocházelo ke zbytečnému znečišťování.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</w:p>
    <w:p w:rsidR="001C16D7" w:rsidRPr="006520FE" w:rsidRDefault="001C16D7">
      <w:pPr>
        <w:rPr>
          <w:rFonts w:cs="Arial Narrow"/>
          <w:color w:val="BFBFBF" w:themeColor="background1" w:themeShade="BF"/>
        </w:rPr>
      </w:pPr>
      <w:r w:rsidRPr="006520FE">
        <w:rPr>
          <w:color w:val="BFBFBF" w:themeColor="background1" w:themeShade="BF"/>
        </w:rPr>
        <w:t>ZKOUŠENÍ PLYNOVODU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>Na zhotoveném potrubí plynovodu bude provedena hlavní tlaková zkouška vzduchem nebo inertním plynem dle ČSN EN 12 007, části 1, 2 a ČSN EN 12327.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</w:p>
    <w:p w:rsidR="001C16D7" w:rsidRPr="006520FE" w:rsidRDefault="001C16D7">
      <w:pPr>
        <w:rPr>
          <w:rFonts w:eastAsia="Times New Roman" w:cs="Arial Narrow"/>
          <w:color w:val="BFBFBF" w:themeColor="background1" w:themeShade="BF"/>
          <w:szCs w:val="20"/>
        </w:rPr>
      </w:pPr>
      <w:r w:rsidRPr="006520FE">
        <w:rPr>
          <w:color w:val="BFBFBF" w:themeColor="background1" w:themeShade="BF"/>
        </w:rPr>
        <w:t>DOPRAVA A SKLADOVÁNÍ</w:t>
      </w:r>
    </w:p>
    <w:p w:rsidR="001C16D7" w:rsidRPr="006520FE" w:rsidRDefault="001C16D7">
      <w:pPr>
        <w:ind w:firstLine="709"/>
        <w:jc w:val="both"/>
        <w:rPr>
          <w:color w:val="BFBFBF" w:themeColor="background1" w:themeShade="BF"/>
        </w:rPr>
      </w:pPr>
      <w:r w:rsidRPr="006520FE">
        <w:rPr>
          <w:rFonts w:eastAsia="Times New Roman" w:cs="Arial Narrow"/>
          <w:color w:val="BFBFBF" w:themeColor="background1" w:themeShade="BF"/>
          <w:szCs w:val="20"/>
        </w:rPr>
        <w:t>Plynovodní potrubí, armatury a příslušenství bude na staveniště dopraveno ze skladů dodavatele. Dodavatel bude využívat k dopravě stávající komunikace. Nebude nutné budovat nové příjezdové komunikace, sjezdy atd.</w:t>
      </w:r>
    </w:p>
    <w:p w:rsidR="001C16D7" w:rsidRPr="006520FE" w:rsidRDefault="001C16D7">
      <w:pPr>
        <w:rPr>
          <w:color w:val="BFBFBF" w:themeColor="background1" w:themeShade="BF"/>
        </w:rPr>
      </w:pPr>
      <w:r w:rsidRPr="006520FE">
        <w:rPr>
          <w:color w:val="BFBFBF" w:themeColor="background1" w:themeShade="BF"/>
        </w:rPr>
        <w:tab/>
      </w:r>
      <w:r w:rsidRPr="006520FE">
        <w:rPr>
          <w:color w:val="BFBFBF" w:themeColor="background1" w:themeShade="BF"/>
        </w:rPr>
        <w:tab/>
      </w:r>
    </w:p>
    <w:p w:rsidR="001C16D7" w:rsidRPr="006520FE" w:rsidRDefault="001C16D7">
      <w:pPr>
        <w:pStyle w:val="Nadpis7"/>
        <w:rPr>
          <w:color w:val="BFBFBF" w:themeColor="background1" w:themeShade="BF"/>
        </w:rPr>
      </w:pPr>
      <w:bookmarkStart w:id="11" w:name="__RefHeading__23_829386182"/>
      <w:bookmarkEnd w:id="11"/>
      <w:r w:rsidRPr="006520FE">
        <w:rPr>
          <w:color w:val="BFBFBF" w:themeColor="background1" w:themeShade="BF"/>
        </w:rPr>
        <w:lastRenderedPageBreak/>
        <w:t>IV.F.2.04.16.1.</w:t>
      </w:r>
      <w:r w:rsidRPr="006520FE">
        <w:rPr>
          <w:caps w:val="0"/>
          <w:color w:val="BFBFBF" w:themeColor="background1" w:themeShade="BF"/>
        </w:rPr>
        <w:t>i</w:t>
      </w:r>
      <w:r w:rsidRPr="006520FE">
        <w:rPr>
          <w:color w:val="BFBFBF" w:themeColor="background1" w:themeShade="BF"/>
        </w:rPr>
        <w:t>)  Důsledky na životní prostředí a bezpečnost práce</w:t>
      </w:r>
    </w:p>
    <w:p w:rsidR="001C16D7" w:rsidRPr="006520FE" w:rsidRDefault="001C16D7">
      <w:pPr>
        <w:rPr>
          <w:color w:val="BFBFBF" w:themeColor="background1" w:themeShade="BF"/>
        </w:rPr>
      </w:pPr>
    </w:p>
    <w:p w:rsidR="001C16D7" w:rsidRPr="006520FE" w:rsidRDefault="001C16D7">
      <w:pPr>
        <w:rPr>
          <w:rFonts w:eastAsia="Times New Roman" w:cs="Arial Narrow"/>
          <w:color w:val="BFBFBF" w:themeColor="background1" w:themeShade="BF"/>
        </w:rPr>
      </w:pPr>
      <w:r w:rsidRPr="006520FE">
        <w:rPr>
          <w:color w:val="BFBFBF" w:themeColor="background1" w:themeShade="BF"/>
        </w:rPr>
        <w:t>BEZPEČNOST PRÁCE</w:t>
      </w:r>
    </w:p>
    <w:p w:rsidR="001C16D7" w:rsidRPr="006520FE" w:rsidRDefault="001C16D7">
      <w:pPr>
        <w:ind w:firstLine="709"/>
        <w:jc w:val="both"/>
        <w:rPr>
          <w:rFonts w:eastAsia="Times New Roman" w:cs="Arial Narrow"/>
          <w:color w:val="BFBFBF" w:themeColor="background1" w:themeShade="BF"/>
        </w:rPr>
      </w:pPr>
      <w:r w:rsidRPr="006520FE">
        <w:rPr>
          <w:rFonts w:eastAsia="Times New Roman" w:cs="Arial Narrow"/>
          <w:color w:val="BFBFBF" w:themeColor="background1" w:themeShade="BF"/>
        </w:rPr>
        <w:t xml:space="preserve">Při realizaci objektu je nutné seznámení všech zúčastněných osob s bezpečnostními zákony, vyhláškami, nařízeními vlády a souvisejícími platnými normami v oblasti bezpečnosti a ochrany zdraví při práci. 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eastAsia="Times New Roman" w:cs="Arial Narrow"/>
          <w:color w:val="BFBFBF" w:themeColor="background1" w:themeShade="BF"/>
        </w:rPr>
        <w:t xml:space="preserve">Základní povinnosti dodavatele stavebních prací upravuje </w:t>
      </w:r>
      <w:r w:rsidRPr="006520FE">
        <w:rPr>
          <w:rFonts w:eastAsia="Times New Roman" w:cs="Arial Narrow"/>
          <w:color w:val="BFBFBF" w:themeColor="background1" w:themeShade="BF"/>
          <w:u w:val="single"/>
        </w:rPr>
        <w:t>Zákoník práce</w:t>
      </w:r>
      <w:r w:rsidRPr="006520FE">
        <w:rPr>
          <w:rFonts w:eastAsia="Times New Roman" w:cs="Arial Narrow"/>
          <w:color w:val="BFBFBF" w:themeColor="background1" w:themeShade="BF"/>
        </w:rPr>
        <w:t xml:space="preserve"> v úplném znění     </w:t>
      </w:r>
      <w:r w:rsidRPr="006520FE">
        <w:rPr>
          <w:rFonts w:eastAsia="Times New Roman" w:cs="Arial Narrow"/>
          <w:color w:val="BFBFBF" w:themeColor="background1" w:themeShade="BF"/>
          <w:u w:val="single"/>
        </w:rPr>
        <w:t>č. 262/2006 Sb</w:t>
      </w:r>
      <w:r w:rsidRPr="006520FE">
        <w:rPr>
          <w:rFonts w:eastAsia="Times New Roman" w:cs="Arial Narrow"/>
          <w:color w:val="BFBFBF" w:themeColor="background1" w:themeShade="BF"/>
        </w:rPr>
        <w:t>. v části páté – „Bezpečnost a ochrana zdraví při práci“, hlava I - Předcházení ohrožení života a zdraví při práci se zaměřením na § 102 odst. 1 – přijímání opatření  k předcházení rizikům</w:t>
      </w:r>
      <w:r w:rsidRPr="006520FE">
        <w:rPr>
          <w:rFonts w:eastAsia="Times New Roman" w:cs="Arial Narrow"/>
          <w:b/>
          <w:color w:val="BFBFBF" w:themeColor="background1" w:themeShade="BF"/>
        </w:rPr>
        <w:t xml:space="preserve"> </w:t>
      </w:r>
      <w:r w:rsidRPr="006520FE">
        <w:rPr>
          <w:rFonts w:eastAsia="Times New Roman" w:cs="Arial Narrow"/>
          <w:color w:val="BFBFBF" w:themeColor="background1" w:themeShade="BF"/>
        </w:rPr>
        <w:t xml:space="preserve">v návaznosti na odst. 3 – povinnosti zaměstnavatele; </w:t>
      </w:r>
      <w:r w:rsidRPr="006520FE">
        <w:rPr>
          <w:rFonts w:eastAsia="Times New Roman" w:cs="Arial Narrow"/>
          <w:color w:val="BFBFBF" w:themeColor="background1" w:themeShade="BF"/>
          <w:u w:val="single"/>
        </w:rPr>
        <w:t>zákon č. 309/2006 Sb.</w:t>
      </w:r>
      <w:r w:rsidRPr="006520FE">
        <w:rPr>
          <w:rFonts w:eastAsia="Times New Roman" w:cs="Arial Narrow"/>
          <w:color w:val="BFBFBF" w:themeColor="background1" w:themeShade="BF"/>
        </w:rPr>
        <w:t xml:space="preserve">, kterým se upravují další požadavky bezpečnosti a ochrany zdraví při práci v pracovněprávních vztazích a o zajištění bezpečnosti a ochrany zdraví při činnosti nebo poskytování služeb mimo pracovněprávní vztahy v návaznosti na </w:t>
      </w:r>
      <w:r w:rsidRPr="006520FE">
        <w:rPr>
          <w:rFonts w:eastAsia="Times New Roman" w:cs="Arial Narrow"/>
          <w:color w:val="BFBFBF" w:themeColor="background1" w:themeShade="BF"/>
          <w:u w:val="single"/>
        </w:rPr>
        <w:t>NV č. 591/2006 Sb.</w:t>
      </w:r>
      <w:r w:rsidRPr="006520FE">
        <w:rPr>
          <w:rFonts w:eastAsia="Times New Roman" w:cs="Arial Narrow"/>
          <w:color w:val="BFBFBF" w:themeColor="background1" w:themeShade="BF"/>
        </w:rPr>
        <w:t xml:space="preserve">, o bližších požadavcích na bezpečnost a ochranu zdraví při práci na staveništích; </w:t>
      </w:r>
      <w:r w:rsidRPr="006520FE">
        <w:rPr>
          <w:rFonts w:eastAsia="Times New Roman" w:cs="Arial Narrow"/>
          <w:color w:val="BFBFBF" w:themeColor="background1" w:themeShade="BF"/>
          <w:u w:val="single"/>
        </w:rPr>
        <w:t>vyhl. ČÚBP č. 48/1982 Sb.</w:t>
      </w:r>
      <w:r w:rsidRPr="006520FE">
        <w:rPr>
          <w:rFonts w:eastAsia="Times New Roman" w:cs="Arial Narrow"/>
          <w:color w:val="BFBFBF" w:themeColor="background1" w:themeShade="BF"/>
        </w:rPr>
        <w:t xml:space="preserve">, kterou se stanoví základní požadavky k zajištění bezpečnosti práce a technických zařízení; </w:t>
      </w:r>
      <w:r w:rsidRPr="006520FE">
        <w:rPr>
          <w:rFonts w:eastAsia="Times New Roman" w:cs="Arial Narrow"/>
          <w:color w:val="BFBFBF" w:themeColor="background1" w:themeShade="BF"/>
          <w:u w:val="single"/>
        </w:rPr>
        <w:t>nařízení vlády č. 362/2005 Sb</w:t>
      </w:r>
      <w:r w:rsidRPr="006520FE">
        <w:rPr>
          <w:rFonts w:eastAsia="Times New Roman" w:cs="Arial Narrow"/>
          <w:color w:val="BFBFBF" w:themeColor="background1" w:themeShade="BF"/>
        </w:rPr>
        <w:t xml:space="preserve">., o bližších požadavcích na bezpečnost a ochranu zdraví při práci na pracovišti s nebezpečím pádu z výšky nebo do hloubky, </w:t>
      </w:r>
      <w:r w:rsidRPr="006520FE">
        <w:rPr>
          <w:rFonts w:eastAsia="Times New Roman" w:cs="Arial Narrow"/>
          <w:color w:val="BFBFBF" w:themeColor="background1" w:themeShade="BF"/>
          <w:u w:val="single"/>
        </w:rPr>
        <w:t>NV č. 101/2005Sb.</w:t>
      </w:r>
      <w:r w:rsidRPr="006520FE">
        <w:rPr>
          <w:rFonts w:eastAsia="Times New Roman" w:cs="Arial Narrow"/>
          <w:color w:val="BFBFBF" w:themeColor="background1" w:themeShade="BF"/>
        </w:rPr>
        <w:t xml:space="preserve">, o podrobnějších požadavcích na pracoviště a pracovní prostředí, </w:t>
      </w:r>
      <w:r w:rsidRPr="006520FE">
        <w:rPr>
          <w:rFonts w:eastAsia="Times New Roman" w:cs="Arial Narrow"/>
          <w:color w:val="BFBFBF" w:themeColor="background1" w:themeShade="BF"/>
          <w:u w:val="single"/>
        </w:rPr>
        <w:t>NV č.361/2007 Sb</w:t>
      </w:r>
      <w:r w:rsidRPr="006520FE">
        <w:rPr>
          <w:rFonts w:eastAsia="Times New Roman" w:cs="Arial Narrow"/>
          <w:color w:val="BFBFBF" w:themeColor="background1" w:themeShade="BF"/>
        </w:rPr>
        <w:t xml:space="preserve">., kterým se stanoví podmínky ochrany zdraví při práci( doplněno o </w:t>
      </w:r>
      <w:r w:rsidRPr="006520FE">
        <w:rPr>
          <w:rFonts w:eastAsia="Times New Roman" w:cs="Arial Narrow"/>
          <w:color w:val="BFBFBF" w:themeColor="background1" w:themeShade="BF"/>
          <w:u w:val="single"/>
        </w:rPr>
        <w:t>NV č.168/2002 Sb.</w:t>
      </w:r>
      <w:r w:rsidRPr="006520FE">
        <w:rPr>
          <w:rFonts w:eastAsia="Times New Roman" w:cs="Arial Narrow"/>
          <w:color w:val="BFBFBF" w:themeColor="background1" w:themeShade="BF"/>
        </w:rPr>
        <w:t xml:space="preserve">, kterým se stanoví způsob organizace práce a pracovních postupů, který je zaměstnavatel povinen zajistit při provozování dopravními prostředky a </w:t>
      </w:r>
      <w:r w:rsidRPr="006520FE">
        <w:rPr>
          <w:rFonts w:eastAsia="Times New Roman" w:cs="Arial Narrow"/>
          <w:color w:val="BFBFBF" w:themeColor="background1" w:themeShade="BF"/>
          <w:u w:val="single"/>
        </w:rPr>
        <w:t xml:space="preserve">NV č.378/2001 Sb., </w:t>
      </w:r>
      <w:r w:rsidRPr="006520FE">
        <w:rPr>
          <w:rFonts w:eastAsia="Times New Roman" w:cs="Arial Narrow"/>
          <w:color w:val="BFBFBF" w:themeColor="background1" w:themeShade="BF"/>
        </w:rPr>
        <w:t xml:space="preserve">kterým se stanoví bližší požadavky na bezpečný provoz a používání strojů, tech. zařízení, přístrojů a nářadí, apod. v návaznosti na </w:t>
      </w:r>
      <w:r w:rsidRPr="006520FE">
        <w:rPr>
          <w:rFonts w:eastAsia="Times New Roman" w:cs="Arial Narrow"/>
          <w:color w:val="BFBFBF" w:themeColor="background1" w:themeShade="BF"/>
          <w:u w:val="single"/>
        </w:rPr>
        <w:t>zákon č.22/1997 Sb.</w:t>
      </w:r>
      <w:r w:rsidRPr="006520FE">
        <w:rPr>
          <w:rFonts w:eastAsia="Times New Roman" w:cs="Arial Narrow"/>
          <w:color w:val="BFBFBF" w:themeColor="background1" w:themeShade="BF"/>
        </w:rPr>
        <w:t xml:space="preserve">, o technických požadavcích na výrobky ve znění pozdějších předpisů). </w:t>
      </w:r>
      <w:r w:rsidRPr="006520FE">
        <w:rPr>
          <w:rFonts w:eastAsia="Times New Roman" w:cs="Arial Narrow"/>
          <w:color w:val="BFBFBF" w:themeColor="background1" w:themeShade="BF"/>
          <w:u w:val="single"/>
        </w:rPr>
        <w:t>NV č. 523/2002 Sb.</w:t>
      </w:r>
      <w:r w:rsidRPr="006520FE">
        <w:rPr>
          <w:rFonts w:eastAsia="Times New Roman" w:cs="Arial Narrow"/>
          <w:b/>
          <w:color w:val="BFBFBF" w:themeColor="background1" w:themeShade="BF"/>
        </w:rPr>
        <w:t xml:space="preserve">, </w:t>
      </w:r>
      <w:r w:rsidRPr="006520FE">
        <w:rPr>
          <w:rFonts w:eastAsia="Times New Roman" w:cs="Arial Narrow"/>
          <w:color w:val="BFBFBF" w:themeColor="background1" w:themeShade="BF"/>
        </w:rPr>
        <w:t>o stanovení podmínek ochrany zdraví při práci včetně souvisejících předpisů v oblasti BOZP. Zákon č.266/2006 Sb., o úrazovém pojištění zaměstnanců.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</w:p>
    <w:p w:rsidR="001C16D7" w:rsidRPr="006520FE" w:rsidRDefault="001C16D7">
      <w:pPr>
        <w:ind w:firstLine="709"/>
        <w:jc w:val="both"/>
        <w:rPr>
          <w:rFonts w:eastAsia="Times New Roman" w:cs="Arial Narrow"/>
          <w:color w:val="BFBFBF" w:themeColor="background1" w:themeShade="BF"/>
          <w:u w:val="single"/>
        </w:rPr>
      </w:pPr>
      <w:r w:rsidRPr="006520FE">
        <w:rPr>
          <w:rFonts w:cs="Arial Narrow"/>
          <w:color w:val="BFBFBF" w:themeColor="background1" w:themeShade="BF"/>
        </w:rPr>
        <w:t>Další související základní předpisy k zajištění bezpečnosti práce jsou zejména:</w:t>
      </w:r>
    </w:p>
    <w:p w:rsidR="001C16D7" w:rsidRPr="006520FE" w:rsidRDefault="001C16D7">
      <w:pPr>
        <w:ind w:firstLine="709"/>
        <w:jc w:val="both"/>
        <w:rPr>
          <w:rFonts w:eastAsia="Times New Roman" w:cs="Arial Narrow"/>
          <w:color w:val="BFBFBF" w:themeColor="background1" w:themeShade="BF"/>
          <w:u w:val="single"/>
        </w:rPr>
      </w:pPr>
      <w:r w:rsidRPr="006520FE">
        <w:rPr>
          <w:rFonts w:eastAsia="Times New Roman" w:cs="Arial Narrow"/>
          <w:color w:val="BFBFBF" w:themeColor="background1" w:themeShade="BF"/>
          <w:u w:val="single"/>
        </w:rPr>
        <w:t xml:space="preserve">Nařízení vlády č. 201/2010 Sb., </w:t>
      </w:r>
      <w:r w:rsidRPr="006520FE">
        <w:rPr>
          <w:rFonts w:eastAsia="Times New Roman" w:cs="Arial Narrow"/>
          <w:color w:val="BFBFBF" w:themeColor="background1" w:themeShade="BF"/>
        </w:rPr>
        <w:t>kterým se stanoví způsob evidence úrazů, hlášení a zasílání záznamu o úrazu - §  1-5 Povinnosti zaměstnavatele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eastAsia="Times New Roman" w:cs="Arial Narrow"/>
          <w:color w:val="BFBFBF" w:themeColor="background1" w:themeShade="BF"/>
          <w:u w:val="single"/>
        </w:rPr>
        <w:t xml:space="preserve">Nařízení vlády č. 495/2001 Sb., </w:t>
      </w:r>
      <w:r w:rsidRPr="006520FE">
        <w:rPr>
          <w:rFonts w:eastAsia="Times New Roman" w:cs="Arial Narrow"/>
          <w:color w:val="BFBFBF" w:themeColor="background1" w:themeShade="BF"/>
        </w:rPr>
        <w:t xml:space="preserve">kterým se stanoví rozsah a bližší podmínky poskytování osobních ochranných pracovních prostředků v návaznosti na ZP § 132 – opatření k prevenci rizik. 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</w:p>
    <w:p w:rsidR="001C16D7" w:rsidRPr="006520FE" w:rsidRDefault="001C16D7">
      <w:pPr>
        <w:rPr>
          <w:rFonts w:cs="Arial Narrow"/>
          <w:color w:val="BFBFBF" w:themeColor="background1" w:themeShade="BF"/>
        </w:rPr>
      </w:pPr>
      <w:r w:rsidRPr="006520FE">
        <w:rPr>
          <w:color w:val="BFBFBF" w:themeColor="background1" w:themeShade="BF"/>
        </w:rPr>
        <w:t>PÉČE O ŽIVOTNÍ PROSTŘEDÍ, LIKVIDACE ODPADŮ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 xml:space="preserve">Výstavba a provoz plynovodního zařízení v rozsahu tohoto projektu stavby nenaruší životní prostředí při důsledném dodržování stavebních předpisů, bezpečnostních předpisů a pravidel Energetického zákona pro provoz a údržbu plynovodních systémů. Při výstavbě a provozu plynovodů nebudou vznikat obtěžující odpady ani exhalace a jejich provozem nebude znečišťována půda ani vodní zdroje. Při činnosti dopravních a stavebních mechanizmů je nutno dbát, aby nedošlo k úniku ropných látek do země nebo toků. Totéž platí i o ředidlech, odmašťovadlech a ostatních chemických přípravcích používaných při výstavbě. Je nutno dbát, aby nedocházelo ke zbytečnému poškozování stávající zeleně realizací stavby. </w:t>
      </w:r>
    </w:p>
    <w:p w:rsidR="001C16D7" w:rsidRPr="006520FE" w:rsidRDefault="001C16D7">
      <w:pPr>
        <w:ind w:firstLine="709"/>
        <w:jc w:val="both"/>
        <w:rPr>
          <w:rFonts w:cs="Arial Narrow"/>
          <w:color w:val="BFBFBF" w:themeColor="background1" w:themeShade="BF"/>
        </w:rPr>
      </w:pPr>
      <w:r w:rsidRPr="006520FE">
        <w:rPr>
          <w:rFonts w:cs="Arial Narrow"/>
          <w:color w:val="BFBFBF" w:themeColor="background1" w:themeShade="BF"/>
        </w:rPr>
        <w:t xml:space="preserve">Při stavbě mohou vznikat nekontaminované odpady, jako beton, cihly, asfaltové směsi, zemina a kamení, smíšené a demoliční odpady, které mohou být využity k terénním úpravám stavby, k nové stavbě a jejich případný přebytek nabídnut k recyklaci nebo uložen na povolené skládce. </w:t>
      </w:r>
    </w:p>
    <w:p w:rsidR="001C16D7" w:rsidRPr="006520FE" w:rsidRDefault="001C16D7">
      <w:pPr>
        <w:ind w:firstLine="709"/>
        <w:jc w:val="both"/>
        <w:rPr>
          <w:rFonts w:eastAsia="Times New Roman" w:cs="Arial Narrow"/>
          <w:color w:val="BFBFBF" w:themeColor="background1" w:themeShade="BF"/>
          <w:spacing w:val="-2"/>
        </w:rPr>
      </w:pPr>
      <w:r w:rsidRPr="006520FE">
        <w:rPr>
          <w:rFonts w:cs="Arial Narrow"/>
          <w:color w:val="BFBFBF" w:themeColor="background1" w:themeShade="BF"/>
        </w:rPr>
        <w:t>Ostatní odpady jako dřevo, sklo, plasty, železo a ocel, směsné kovy, kabely a izolační materiály mohou být využity nebo odstraněny pouze v zařízeních k využití nebo odstranění těchto odpadů.</w:t>
      </w:r>
    </w:p>
    <w:p w:rsidR="001C16D7" w:rsidRPr="006520FE" w:rsidRDefault="001C16D7">
      <w:pPr>
        <w:ind w:firstLine="709"/>
        <w:jc w:val="both"/>
        <w:rPr>
          <w:rFonts w:eastAsia="Times New Roman" w:cs="Arial Narrow"/>
          <w:color w:val="BFBFBF" w:themeColor="background1" w:themeShade="BF"/>
        </w:rPr>
      </w:pPr>
      <w:r w:rsidRPr="006520FE">
        <w:rPr>
          <w:rFonts w:eastAsia="Times New Roman" w:cs="Arial Narrow"/>
          <w:color w:val="BFBFBF" w:themeColor="background1" w:themeShade="BF"/>
          <w:spacing w:val="-2"/>
        </w:rPr>
        <w:t xml:space="preserve">Dle aktuálního znění zákona č. 185/2001 Sb., o odpadech a o změně některých dalších zákonů (dále jen Zákon o odpadech), se za </w:t>
      </w:r>
      <w:r w:rsidRPr="006520FE">
        <w:rPr>
          <w:rFonts w:eastAsia="Times New Roman" w:cs="Arial Narrow"/>
          <w:b/>
          <w:bCs/>
          <w:i/>
          <w:iCs/>
          <w:color w:val="BFBFBF" w:themeColor="background1" w:themeShade="BF"/>
          <w:spacing w:val="-2"/>
        </w:rPr>
        <w:t>odpad</w:t>
      </w:r>
      <w:r w:rsidRPr="006520FE">
        <w:rPr>
          <w:rFonts w:eastAsia="Times New Roman" w:cs="Arial Narrow"/>
          <w:color w:val="BFBFBF" w:themeColor="background1" w:themeShade="BF"/>
          <w:spacing w:val="-2"/>
        </w:rPr>
        <w:t xml:space="preserve"> považuje </w:t>
      </w:r>
      <w:r w:rsidRPr="006520FE">
        <w:rPr>
          <w:rFonts w:eastAsia="Times New Roman" w:cs="Arial Narrow"/>
          <w:i/>
          <w:color w:val="BFBFBF" w:themeColor="background1" w:themeShade="BF"/>
          <w:spacing w:val="-2"/>
        </w:rPr>
        <w:t>každá movitá věc, které se osoba zbavuje nebo má úmysl nebo povinnost se jí zbavit a přísluší do některé ze skupin odpadů uvedených v příloze 1 k  tomuto zákonu</w:t>
      </w:r>
      <w:r w:rsidRPr="006520FE">
        <w:rPr>
          <w:rFonts w:eastAsia="Times New Roman" w:cs="Arial Narrow"/>
          <w:color w:val="BFBFBF" w:themeColor="background1" w:themeShade="BF"/>
          <w:spacing w:val="-2"/>
        </w:rPr>
        <w:t xml:space="preserve">. Podle výše uvedeného zákona se za </w:t>
      </w:r>
      <w:r w:rsidRPr="006520FE">
        <w:rPr>
          <w:rFonts w:eastAsia="Times New Roman" w:cs="Arial Narrow"/>
          <w:b/>
          <w:bCs/>
          <w:i/>
          <w:iCs/>
          <w:color w:val="BFBFBF" w:themeColor="background1" w:themeShade="BF"/>
          <w:spacing w:val="-2"/>
        </w:rPr>
        <w:t>nebezpečný odpad</w:t>
      </w:r>
      <w:r w:rsidRPr="006520FE">
        <w:rPr>
          <w:rFonts w:eastAsia="Times New Roman" w:cs="Arial Narrow"/>
          <w:color w:val="BFBFBF" w:themeColor="background1" w:themeShade="BF"/>
          <w:spacing w:val="-2"/>
        </w:rPr>
        <w:t xml:space="preserve"> „N“ považuje </w:t>
      </w:r>
      <w:r w:rsidRPr="006520FE">
        <w:rPr>
          <w:rFonts w:eastAsia="Times New Roman" w:cs="Arial Narrow"/>
          <w:i/>
          <w:color w:val="BFBFBF" w:themeColor="background1" w:themeShade="BF"/>
          <w:spacing w:val="-2"/>
        </w:rPr>
        <w:t xml:space="preserve">odpad uvedený v Seznamu nebezpečných odpadů </w:t>
      </w:r>
      <w:r w:rsidRPr="006520FE">
        <w:rPr>
          <w:rFonts w:eastAsia="Times New Roman" w:cs="Arial Narrow"/>
          <w:color w:val="BFBFBF" w:themeColor="background1" w:themeShade="BF"/>
          <w:spacing w:val="-2"/>
        </w:rPr>
        <w:t xml:space="preserve">(příloha 2 vyhlášky č. 381/2001 Sb.) </w:t>
      </w:r>
      <w:r w:rsidRPr="006520FE">
        <w:rPr>
          <w:rFonts w:eastAsia="Times New Roman" w:cs="Arial Narrow"/>
          <w:i/>
          <w:color w:val="BFBFBF" w:themeColor="background1" w:themeShade="BF"/>
          <w:spacing w:val="-2"/>
        </w:rPr>
        <w:t xml:space="preserve">a jakýkoli jiný odpad vykazující jednu nebo více nebezpečných vlastností uvedených v příloze 2  Zákona o odpadech. </w:t>
      </w:r>
    </w:p>
    <w:p w:rsidR="001C16D7" w:rsidRPr="006520FE" w:rsidRDefault="001C16D7">
      <w:pPr>
        <w:ind w:firstLine="709"/>
        <w:jc w:val="both"/>
        <w:rPr>
          <w:color w:val="BFBFBF" w:themeColor="background1" w:themeShade="BF"/>
        </w:rPr>
      </w:pPr>
      <w:r w:rsidRPr="006520FE">
        <w:rPr>
          <w:rFonts w:eastAsia="Times New Roman" w:cs="Arial Narrow"/>
          <w:color w:val="BFBFBF" w:themeColor="background1" w:themeShade="BF"/>
        </w:rPr>
        <w:t xml:space="preserve">Pro účely tohoto projektu jsou odpady, nezařazené do skupiny odpadů nebezpečných, zařazeny do skupiny nazvané </w:t>
      </w:r>
      <w:r w:rsidRPr="006520FE">
        <w:rPr>
          <w:rFonts w:eastAsia="Times New Roman" w:cs="Arial Narrow"/>
          <w:b/>
          <w:bCs/>
          <w:i/>
          <w:iCs/>
          <w:color w:val="BFBFBF" w:themeColor="background1" w:themeShade="BF"/>
        </w:rPr>
        <w:t>ostatní odpad</w:t>
      </w:r>
      <w:r w:rsidRPr="006520FE">
        <w:rPr>
          <w:rFonts w:eastAsia="Times New Roman" w:cs="Arial Narrow"/>
          <w:color w:val="BFBFBF" w:themeColor="background1" w:themeShade="BF"/>
        </w:rPr>
        <w:t xml:space="preserve"> „O“.</w:t>
      </w:r>
    </w:p>
    <w:sectPr w:rsidR="001C16D7" w:rsidRPr="006520FE" w:rsidSect="002304C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8A3" w:rsidRDefault="00BE78A3">
      <w:r>
        <w:separator/>
      </w:r>
    </w:p>
  </w:endnote>
  <w:endnote w:type="continuationSeparator" w:id="0">
    <w:p w:rsidR="00BE78A3" w:rsidRDefault="00BE7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mSprings">
    <w:altName w:val="Arial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6D7" w:rsidRDefault="001C16D7">
    <w:pPr>
      <w:pStyle w:val="Zpat"/>
      <w:jc w:val="right"/>
      <w:rPr>
        <w:color w:val="A6A6A6"/>
      </w:rPr>
    </w:pPr>
  </w:p>
  <w:p w:rsidR="001C16D7" w:rsidRDefault="001C16D7">
    <w:pPr>
      <w:pStyle w:val="Zpat"/>
      <w:rPr>
        <w:color w:val="A6A6A6"/>
      </w:rPr>
    </w:pPr>
  </w:p>
  <w:p w:rsidR="001C16D7" w:rsidRDefault="001C16D7">
    <w:pPr>
      <w:pStyle w:val="Zpat"/>
    </w:pPr>
    <w:r>
      <w:rPr>
        <w:caps/>
        <w:color w:val="A6A6A6"/>
        <w:sz w:val="20"/>
        <w:szCs w:val="20"/>
      </w:rPr>
      <w:t xml:space="preserve">„Komplexní zabezpečení mezinárodního letiště Brno – </w:t>
    </w:r>
    <w:r>
      <w:rPr>
        <w:caps/>
        <w:color w:val="7F7F7F"/>
        <w:sz w:val="20"/>
        <w:szCs w:val="20"/>
      </w:rPr>
      <w:t xml:space="preserve">Tuřany“   -   </w:t>
    </w:r>
    <w:r>
      <w:rPr>
        <w:b/>
        <w:caps/>
        <w:color w:val="7F7F7F"/>
        <w:sz w:val="20"/>
        <w:szCs w:val="20"/>
      </w:rPr>
      <w:t>SO 04</w:t>
    </w:r>
    <w:r>
      <w:rPr>
        <w:color w:val="A6A6A6"/>
      </w:rPr>
      <w:tab/>
    </w:r>
    <w:r>
      <w:rPr>
        <w:color w:val="A6A6A6"/>
      </w:rPr>
      <w:tab/>
    </w:r>
    <w:r w:rsidR="007207E3">
      <w:rPr>
        <w:color w:val="A6A6A6"/>
      </w:rPr>
      <w:fldChar w:fldCharType="begin"/>
    </w:r>
    <w:r>
      <w:rPr>
        <w:color w:val="A6A6A6"/>
      </w:rPr>
      <w:instrText xml:space="preserve"> PAGE </w:instrText>
    </w:r>
    <w:r w:rsidR="007207E3">
      <w:rPr>
        <w:color w:val="A6A6A6"/>
      </w:rPr>
      <w:fldChar w:fldCharType="separate"/>
    </w:r>
    <w:r w:rsidR="00E521F1">
      <w:rPr>
        <w:noProof/>
        <w:color w:val="A6A6A6"/>
      </w:rPr>
      <w:t>2</w:t>
    </w:r>
    <w:r w:rsidR="007207E3">
      <w:rPr>
        <w:color w:val="A6A6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6D7" w:rsidRDefault="001C16D7">
    <w:pPr>
      <w:pStyle w:val="Zpat"/>
      <w:pBdr>
        <w:bottom w:val="single" w:sz="4" w:space="1" w:color="000000"/>
      </w:pBdr>
      <w:spacing w:before="60"/>
      <w:jc w:val="center"/>
      <w:rPr>
        <w:rFonts w:ascii="Arial" w:hAnsi="Arial" w:cs="Arial"/>
        <w:sz w:val="16"/>
        <w:szCs w:val="16"/>
      </w:rPr>
    </w:pPr>
  </w:p>
  <w:p w:rsidR="00286FD7" w:rsidRDefault="00286FD7" w:rsidP="00286FD7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286FD7" w:rsidRDefault="00286FD7" w:rsidP="00286FD7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286FD7" w:rsidRDefault="00286FD7" w:rsidP="00286FD7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  9. 1. 1995 v obchodním rejstříku ved. Městským soudem v Praze,  oddíl B, vložka 2936.</w:t>
    </w:r>
  </w:p>
  <w:p w:rsidR="001C16D7" w:rsidRDefault="001C16D7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6D7" w:rsidRDefault="001C16D7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6D7" w:rsidRDefault="001C16D7">
    <w:pPr>
      <w:pStyle w:val="Zpat"/>
      <w:jc w:val="right"/>
      <w:rPr>
        <w:color w:val="A6A6A6"/>
      </w:rPr>
    </w:pPr>
  </w:p>
  <w:p w:rsidR="001C16D7" w:rsidRDefault="001C16D7">
    <w:pPr>
      <w:pStyle w:val="Zpat"/>
      <w:rPr>
        <w:color w:val="A6A6A6"/>
      </w:rPr>
    </w:pPr>
  </w:p>
  <w:p w:rsidR="001C16D7" w:rsidRDefault="001C16D7">
    <w:pPr>
      <w:pStyle w:val="Zpat"/>
    </w:pPr>
    <w:r>
      <w:rPr>
        <w:caps/>
        <w:color w:val="A6A6A6"/>
        <w:sz w:val="20"/>
        <w:szCs w:val="20"/>
      </w:rPr>
      <w:t xml:space="preserve">„Komplexní zabezpečení mezinárodního letiště Brno – </w:t>
    </w:r>
    <w:r>
      <w:rPr>
        <w:caps/>
        <w:color w:val="7F7F7F"/>
        <w:sz w:val="20"/>
        <w:szCs w:val="20"/>
      </w:rPr>
      <w:t xml:space="preserve">Tuřany“   -   </w:t>
    </w:r>
    <w:r>
      <w:rPr>
        <w:b/>
        <w:caps/>
        <w:color w:val="7F7F7F"/>
        <w:sz w:val="20"/>
        <w:szCs w:val="20"/>
      </w:rPr>
      <w:t>SO 04</w:t>
    </w:r>
    <w:r>
      <w:rPr>
        <w:color w:val="A6A6A6"/>
      </w:rPr>
      <w:tab/>
    </w:r>
    <w:r>
      <w:rPr>
        <w:color w:val="A6A6A6"/>
      </w:rPr>
      <w:tab/>
    </w:r>
    <w:r w:rsidR="007207E3">
      <w:rPr>
        <w:color w:val="A6A6A6"/>
      </w:rPr>
      <w:fldChar w:fldCharType="begin"/>
    </w:r>
    <w:r>
      <w:rPr>
        <w:color w:val="A6A6A6"/>
      </w:rPr>
      <w:instrText xml:space="preserve"> PAGE </w:instrText>
    </w:r>
    <w:r w:rsidR="007207E3">
      <w:rPr>
        <w:color w:val="A6A6A6"/>
      </w:rPr>
      <w:fldChar w:fldCharType="separate"/>
    </w:r>
    <w:r w:rsidR="006520FE">
      <w:rPr>
        <w:noProof/>
        <w:color w:val="A6A6A6"/>
      </w:rPr>
      <w:t>4</w:t>
    </w:r>
    <w:r w:rsidR="007207E3">
      <w:rPr>
        <w:color w:val="A6A6A6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6D7" w:rsidRDefault="001C16D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8A3" w:rsidRDefault="00BE78A3">
      <w:r>
        <w:separator/>
      </w:r>
    </w:p>
  </w:footnote>
  <w:footnote w:type="continuationSeparator" w:id="0">
    <w:p w:rsidR="00BE78A3" w:rsidRDefault="00BE78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6D7" w:rsidRDefault="001C16D7">
    <w:pPr>
      <w:pStyle w:val="Zhlav"/>
    </w:pPr>
  </w:p>
  <w:p w:rsidR="001C16D7" w:rsidRDefault="001C16D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6D7" w:rsidRDefault="001C16D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6D7" w:rsidRDefault="001C16D7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6D7" w:rsidRDefault="001C16D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1F1"/>
    <w:rsid w:val="001C16D7"/>
    <w:rsid w:val="002304C7"/>
    <w:rsid w:val="00286FD7"/>
    <w:rsid w:val="002921B7"/>
    <w:rsid w:val="00535FFD"/>
    <w:rsid w:val="006520FE"/>
    <w:rsid w:val="007207E3"/>
    <w:rsid w:val="00946A46"/>
    <w:rsid w:val="00BE78A3"/>
    <w:rsid w:val="00E521F1"/>
    <w:rsid w:val="00EE7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2304C7"/>
    <w:pPr>
      <w:suppressAutoHyphens/>
    </w:pPr>
    <w:rPr>
      <w:rFonts w:ascii="Arial Narrow" w:eastAsia="Calibri" w:hAnsi="Arial Narrow" w:cs="Calibri"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rsid w:val="002304C7"/>
    <w:pPr>
      <w:keepNext/>
      <w:spacing w:before="240" w:after="60"/>
      <w:outlineLvl w:val="0"/>
    </w:pPr>
    <w:rPr>
      <w:rFonts w:ascii="Arial Black" w:eastAsia="Times New Roman" w:hAnsi="Arial Black" w:cs="Times New Roman"/>
      <w:b/>
      <w:bCs/>
      <w:caps/>
      <w:spacing w:val="40"/>
      <w:kern w:val="1"/>
      <w:sz w:val="42"/>
      <w:szCs w:val="32"/>
    </w:rPr>
  </w:style>
  <w:style w:type="paragraph" w:styleId="Nadpis2">
    <w:name w:val="heading 2"/>
    <w:basedOn w:val="Normln"/>
    <w:next w:val="Normln"/>
    <w:qFormat/>
    <w:rsid w:val="002304C7"/>
    <w:pPr>
      <w:keepNext/>
      <w:spacing w:before="240" w:after="60"/>
      <w:outlineLvl w:val="1"/>
    </w:pPr>
    <w:rPr>
      <w:rFonts w:ascii="Arial Black" w:eastAsia="Times New Roman" w:hAnsi="Arial Black" w:cs="Times New Roman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2304C7"/>
    <w:pPr>
      <w:keepNext/>
      <w:spacing w:before="240" w:after="60"/>
      <w:outlineLvl w:val="2"/>
    </w:pPr>
    <w:rPr>
      <w:rFonts w:ascii="Arial Black" w:eastAsia="Times New Roman" w:hAnsi="Arial Black" w:cs="Times New Roman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2304C7"/>
    <w:pPr>
      <w:keepNext/>
      <w:spacing w:before="240" w:after="60"/>
      <w:outlineLvl w:val="3"/>
    </w:pPr>
    <w:rPr>
      <w:rFonts w:ascii="Arial Black" w:eastAsia="Times New Roman" w:hAnsi="Arial Black" w:cs="Times New Roman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2304C7"/>
    <w:pPr>
      <w:spacing w:before="240" w:after="60"/>
      <w:outlineLvl w:val="4"/>
    </w:pPr>
    <w:rPr>
      <w:rFonts w:ascii="Arial Black" w:eastAsia="Times New Roman" w:hAnsi="Arial Black" w:cs="Times New Roman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2304C7"/>
    <w:pPr>
      <w:spacing w:before="240" w:after="60"/>
      <w:outlineLvl w:val="5"/>
    </w:pPr>
    <w:rPr>
      <w:rFonts w:ascii="Arial" w:eastAsia="Times New Roman" w:hAnsi="Arial" w:cs="Times New Roman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2304C7"/>
    <w:pPr>
      <w:spacing w:before="240" w:after="60"/>
      <w:outlineLvl w:val="6"/>
    </w:pPr>
    <w:rPr>
      <w:rFonts w:ascii="Arial" w:eastAsia="Times New Roman" w:hAnsi="Arial" w:cs="Times New Roman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2304C7"/>
    <w:pPr>
      <w:spacing w:before="240" w:after="60"/>
      <w:outlineLvl w:val="7"/>
    </w:pPr>
    <w:rPr>
      <w:rFonts w:ascii="Arial" w:eastAsia="Times New Roman" w:hAnsi="Arial" w:cs="Times New Roman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2304C7"/>
    <w:pPr>
      <w:spacing w:before="240" w:after="60"/>
      <w:outlineLvl w:val="8"/>
    </w:pPr>
    <w:rPr>
      <w:rFonts w:ascii="Arial" w:eastAsia="Times New Roman" w:hAnsi="Arial" w:cs="Times New Roman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2304C7"/>
    <w:rPr>
      <w:rFonts w:ascii="Symbol" w:hAnsi="Symbol" w:cs="Symbol"/>
    </w:rPr>
  </w:style>
  <w:style w:type="character" w:customStyle="1" w:styleId="Absatz-Standardschriftart">
    <w:name w:val="Absatz-Standardschriftart"/>
    <w:rsid w:val="002304C7"/>
  </w:style>
  <w:style w:type="character" w:customStyle="1" w:styleId="WW-Absatz-Standardschriftart">
    <w:name w:val="WW-Absatz-Standardschriftart"/>
    <w:rsid w:val="002304C7"/>
  </w:style>
  <w:style w:type="character" w:customStyle="1" w:styleId="WW-Absatz-Standardschriftart1">
    <w:name w:val="WW-Absatz-Standardschriftart1"/>
    <w:rsid w:val="002304C7"/>
  </w:style>
  <w:style w:type="character" w:customStyle="1" w:styleId="WW8Num1z0">
    <w:name w:val="WW8Num1z0"/>
    <w:rsid w:val="002304C7"/>
    <w:rPr>
      <w:rFonts w:ascii="Symbol" w:hAnsi="Symbol" w:cs="Symbol"/>
    </w:rPr>
  </w:style>
  <w:style w:type="character" w:customStyle="1" w:styleId="WW8Num1z1">
    <w:name w:val="WW8Num1z1"/>
    <w:rsid w:val="002304C7"/>
    <w:rPr>
      <w:rFonts w:ascii="Courier New" w:hAnsi="Courier New" w:cs="Courier New"/>
    </w:rPr>
  </w:style>
  <w:style w:type="character" w:customStyle="1" w:styleId="WW8Num1z2">
    <w:name w:val="WW8Num1z2"/>
    <w:rsid w:val="002304C7"/>
    <w:rPr>
      <w:rFonts w:ascii="Wingdings" w:hAnsi="Wingdings" w:cs="Wingdings"/>
    </w:rPr>
  </w:style>
  <w:style w:type="character" w:customStyle="1" w:styleId="WW8Num2z1">
    <w:name w:val="WW8Num2z1"/>
    <w:rsid w:val="002304C7"/>
    <w:rPr>
      <w:rFonts w:ascii="Courier New" w:hAnsi="Courier New" w:cs="Courier New"/>
    </w:rPr>
  </w:style>
  <w:style w:type="character" w:customStyle="1" w:styleId="WW8Num2z2">
    <w:name w:val="WW8Num2z2"/>
    <w:rsid w:val="002304C7"/>
    <w:rPr>
      <w:rFonts w:ascii="Wingdings" w:hAnsi="Wingdings" w:cs="Wingdings"/>
    </w:rPr>
  </w:style>
  <w:style w:type="character" w:customStyle="1" w:styleId="WW8Num3z0">
    <w:name w:val="WW8Num3z0"/>
    <w:rsid w:val="002304C7"/>
    <w:rPr>
      <w:rFonts w:ascii="Symbol" w:hAnsi="Symbol" w:cs="Symbol"/>
    </w:rPr>
  </w:style>
  <w:style w:type="character" w:customStyle="1" w:styleId="WW8Num3z1">
    <w:name w:val="WW8Num3z1"/>
    <w:rsid w:val="002304C7"/>
    <w:rPr>
      <w:rFonts w:ascii="Courier New" w:hAnsi="Courier New" w:cs="Courier New"/>
    </w:rPr>
  </w:style>
  <w:style w:type="character" w:customStyle="1" w:styleId="WW8Num3z2">
    <w:name w:val="WW8Num3z2"/>
    <w:rsid w:val="002304C7"/>
    <w:rPr>
      <w:rFonts w:ascii="Wingdings" w:hAnsi="Wingdings" w:cs="Wingdings"/>
    </w:rPr>
  </w:style>
  <w:style w:type="character" w:customStyle="1" w:styleId="WW8Num5z0">
    <w:name w:val="WW8Num5z0"/>
    <w:rsid w:val="002304C7"/>
    <w:rPr>
      <w:rFonts w:ascii="Symbol" w:hAnsi="Symbol" w:cs="Symbol"/>
    </w:rPr>
  </w:style>
  <w:style w:type="character" w:customStyle="1" w:styleId="WW8Num5z1">
    <w:name w:val="WW8Num5z1"/>
    <w:rsid w:val="002304C7"/>
    <w:rPr>
      <w:rFonts w:ascii="Courier New" w:hAnsi="Courier New" w:cs="Courier New"/>
    </w:rPr>
  </w:style>
  <w:style w:type="character" w:customStyle="1" w:styleId="WW8Num5z2">
    <w:name w:val="WW8Num5z2"/>
    <w:rsid w:val="002304C7"/>
    <w:rPr>
      <w:rFonts w:ascii="Wingdings" w:hAnsi="Wingdings" w:cs="Wingdings"/>
    </w:rPr>
  </w:style>
  <w:style w:type="character" w:customStyle="1" w:styleId="WW8Num6z0">
    <w:name w:val="WW8Num6z0"/>
    <w:rsid w:val="002304C7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2304C7"/>
    <w:rPr>
      <w:rFonts w:ascii="Courier New" w:hAnsi="Courier New" w:cs="Courier New"/>
    </w:rPr>
  </w:style>
  <w:style w:type="character" w:customStyle="1" w:styleId="WW8Num6z2">
    <w:name w:val="WW8Num6z2"/>
    <w:rsid w:val="002304C7"/>
    <w:rPr>
      <w:rFonts w:ascii="Wingdings" w:hAnsi="Wingdings" w:cs="Wingdings"/>
    </w:rPr>
  </w:style>
  <w:style w:type="character" w:customStyle="1" w:styleId="WW8Num6z6">
    <w:name w:val="WW8Num6z6"/>
    <w:rsid w:val="002304C7"/>
    <w:rPr>
      <w:rFonts w:ascii="Symbol" w:hAnsi="Symbol" w:cs="Symbol"/>
    </w:rPr>
  </w:style>
  <w:style w:type="character" w:customStyle="1" w:styleId="WW8Num9z0">
    <w:name w:val="WW8Num9z0"/>
    <w:rsid w:val="002304C7"/>
    <w:rPr>
      <w:rFonts w:ascii="Times New Roman" w:hAnsi="Times New Roman" w:cs="Times New Roman"/>
      <w:b/>
      <w:i w:val="0"/>
      <w:sz w:val="24"/>
      <w:szCs w:val="24"/>
      <w:u w:val="none"/>
    </w:rPr>
  </w:style>
  <w:style w:type="character" w:customStyle="1" w:styleId="WW8Num10z0">
    <w:name w:val="WW8Num10z0"/>
    <w:rsid w:val="002304C7"/>
    <w:rPr>
      <w:rFonts w:ascii="Symbol" w:hAnsi="Symbol" w:cs="Symbol"/>
    </w:rPr>
  </w:style>
  <w:style w:type="character" w:customStyle="1" w:styleId="WW8Num10z1">
    <w:name w:val="WW8Num10z1"/>
    <w:rsid w:val="002304C7"/>
    <w:rPr>
      <w:rFonts w:ascii="Courier New" w:hAnsi="Courier New" w:cs="Courier New"/>
    </w:rPr>
  </w:style>
  <w:style w:type="character" w:customStyle="1" w:styleId="WW8Num10z2">
    <w:name w:val="WW8Num10z2"/>
    <w:rsid w:val="002304C7"/>
    <w:rPr>
      <w:rFonts w:ascii="Wingdings" w:hAnsi="Wingdings" w:cs="Wingdings"/>
    </w:rPr>
  </w:style>
  <w:style w:type="character" w:customStyle="1" w:styleId="WW8Num11z0">
    <w:name w:val="WW8Num11z0"/>
    <w:rsid w:val="002304C7"/>
    <w:rPr>
      <w:rFonts w:ascii="Symbol" w:hAnsi="Symbol" w:cs="Symbol"/>
    </w:rPr>
  </w:style>
  <w:style w:type="character" w:customStyle="1" w:styleId="WW8Num11z1">
    <w:name w:val="WW8Num11z1"/>
    <w:rsid w:val="002304C7"/>
    <w:rPr>
      <w:rFonts w:ascii="Courier New" w:hAnsi="Courier New" w:cs="Courier New"/>
    </w:rPr>
  </w:style>
  <w:style w:type="character" w:customStyle="1" w:styleId="WW8Num11z2">
    <w:name w:val="WW8Num11z2"/>
    <w:rsid w:val="002304C7"/>
    <w:rPr>
      <w:rFonts w:ascii="Wingdings" w:hAnsi="Wingdings" w:cs="Wingdings"/>
    </w:rPr>
  </w:style>
  <w:style w:type="character" w:customStyle="1" w:styleId="WW8Num13z0">
    <w:name w:val="WW8Num13z0"/>
    <w:rsid w:val="002304C7"/>
    <w:rPr>
      <w:rFonts w:ascii="Symbol" w:hAnsi="Symbol" w:cs="Symbol"/>
    </w:rPr>
  </w:style>
  <w:style w:type="character" w:customStyle="1" w:styleId="WW8Num13z1">
    <w:name w:val="WW8Num13z1"/>
    <w:rsid w:val="002304C7"/>
    <w:rPr>
      <w:rFonts w:ascii="Courier New" w:hAnsi="Courier New" w:cs="Courier New"/>
    </w:rPr>
  </w:style>
  <w:style w:type="character" w:customStyle="1" w:styleId="WW8Num13z2">
    <w:name w:val="WW8Num13z2"/>
    <w:rsid w:val="002304C7"/>
    <w:rPr>
      <w:rFonts w:ascii="Wingdings" w:hAnsi="Wingdings" w:cs="Wingdings"/>
    </w:rPr>
  </w:style>
  <w:style w:type="character" w:customStyle="1" w:styleId="WW8Num14z0">
    <w:name w:val="WW8Num14z0"/>
    <w:rsid w:val="002304C7"/>
    <w:rPr>
      <w:rFonts w:ascii="Symbol" w:hAnsi="Symbol" w:cs="Symbol"/>
    </w:rPr>
  </w:style>
  <w:style w:type="character" w:customStyle="1" w:styleId="WW8Num14z1">
    <w:name w:val="WW8Num14z1"/>
    <w:rsid w:val="002304C7"/>
    <w:rPr>
      <w:rFonts w:ascii="Courier New" w:hAnsi="Courier New" w:cs="Courier New"/>
    </w:rPr>
  </w:style>
  <w:style w:type="character" w:customStyle="1" w:styleId="WW8Num14z2">
    <w:name w:val="WW8Num14z2"/>
    <w:rsid w:val="002304C7"/>
    <w:rPr>
      <w:rFonts w:ascii="Wingdings" w:hAnsi="Wingdings" w:cs="Wingdings"/>
    </w:rPr>
  </w:style>
  <w:style w:type="character" w:customStyle="1" w:styleId="WW8Num15z0">
    <w:name w:val="WW8Num15z0"/>
    <w:rsid w:val="002304C7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2304C7"/>
    <w:rPr>
      <w:rFonts w:ascii="Courier New" w:hAnsi="Courier New" w:cs="Courier New"/>
    </w:rPr>
  </w:style>
  <w:style w:type="character" w:customStyle="1" w:styleId="WW8Num15z2">
    <w:name w:val="WW8Num15z2"/>
    <w:rsid w:val="002304C7"/>
    <w:rPr>
      <w:rFonts w:ascii="Wingdings" w:hAnsi="Wingdings" w:cs="Wingdings"/>
    </w:rPr>
  </w:style>
  <w:style w:type="character" w:customStyle="1" w:styleId="WW8Num15z3">
    <w:name w:val="WW8Num15z3"/>
    <w:rsid w:val="002304C7"/>
    <w:rPr>
      <w:rFonts w:ascii="Symbol" w:hAnsi="Symbol" w:cs="Symbol"/>
    </w:rPr>
  </w:style>
  <w:style w:type="character" w:customStyle="1" w:styleId="WW8Num17z0">
    <w:name w:val="WW8Num17z0"/>
    <w:rsid w:val="002304C7"/>
    <w:rPr>
      <w:rFonts w:ascii="Symbol" w:hAnsi="Symbol" w:cs="Symbol"/>
    </w:rPr>
  </w:style>
  <w:style w:type="character" w:customStyle="1" w:styleId="WW8Num17z1">
    <w:name w:val="WW8Num17z1"/>
    <w:rsid w:val="002304C7"/>
    <w:rPr>
      <w:rFonts w:ascii="Courier New" w:hAnsi="Courier New" w:cs="Courier New"/>
    </w:rPr>
  </w:style>
  <w:style w:type="character" w:customStyle="1" w:styleId="WW8Num17z2">
    <w:name w:val="WW8Num17z2"/>
    <w:rsid w:val="002304C7"/>
    <w:rPr>
      <w:rFonts w:ascii="Wingdings" w:hAnsi="Wingdings" w:cs="Wingdings"/>
    </w:rPr>
  </w:style>
  <w:style w:type="character" w:customStyle="1" w:styleId="WW8Num18z0">
    <w:name w:val="WW8Num18z0"/>
    <w:rsid w:val="002304C7"/>
    <w:rPr>
      <w:rFonts w:ascii="Symbol" w:hAnsi="Symbol" w:cs="Symbol"/>
    </w:rPr>
  </w:style>
  <w:style w:type="character" w:customStyle="1" w:styleId="WW8Num18z1">
    <w:name w:val="WW8Num18z1"/>
    <w:rsid w:val="002304C7"/>
    <w:rPr>
      <w:rFonts w:ascii="Courier New" w:hAnsi="Courier New" w:cs="Courier New"/>
    </w:rPr>
  </w:style>
  <w:style w:type="character" w:customStyle="1" w:styleId="WW8Num18z2">
    <w:name w:val="WW8Num18z2"/>
    <w:rsid w:val="002304C7"/>
    <w:rPr>
      <w:rFonts w:ascii="Wingdings" w:hAnsi="Wingdings" w:cs="Wingdings"/>
    </w:rPr>
  </w:style>
  <w:style w:type="character" w:customStyle="1" w:styleId="WW8Num19z0">
    <w:name w:val="WW8Num19z0"/>
    <w:rsid w:val="002304C7"/>
    <w:rPr>
      <w:rFonts w:ascii="Arial Narrow" w:eastAsia="Times New Roman" w:hAnsi="Arial Narrow" w:cs="Times New Roman"/>
    </w:rPr>
  </w:style>
  <w:style w:type="character" w:customStyle="1" w:styleId="WW8Num19z1">
    <w:name w:val="WW8Num19z1"/>
    <w:rsid w:val="002304C7"/>
    <w:rPr>
      <w:rFonts w:ascii="Courier New" w:hAnsi="Courier New" w:cs="Courier New"/>
    </w:rPr>
  </w:style>
  <w:style w:type="character" w:customStyle="1" w:styleId="WW8Num19z2">
    <w:name w:val="WW8Num19z2"/>
    <w:rsid w:val="002304C7"/>
    <w:rPr>
      <w:rFonts w:ascii="Wingdings" w:hAnsi="Wingdings" w:cs="Wingdings"/>
    </w:rPr>
  </w:style>
  <w:style w:type="character" w:customStyle="1" w:styleId="WW8Num19z3">
    <w:name w:val="WW8Num19z3"/>
    <w:rsid w:val="002304C7"/>
    <w:rPr>
      <w:rFonts w:ascii="Symbol" w:hAnsi="Symbol" w:cs="Symbol"/>
    </w:rPr>
  </w:style>
  <w:style w:type="character" w:customStyle="1" w:styleId="WW8Num22z0">
    <w:name w:val="WW8Num22z0"/>
    <w:rsid w:val="002304C7"/>
    <w:rPr>
      <w:rFonts w:ascii="Symbol" w:hAnsi="Symbol" w:cs="Symbol"/>
    </w:rPr>
  </w:style>
  <w:style w:type="character" w:customStyle="1" w:styleId="WW8Num22z1">
    <w:name w:val="WW8Num22z1"/>
    <w:rsid w:val="002304C7"/>
    <w:rPr>
      <w:rFonts w:ascii="Courier New" w:hAnsi="Courier New" w:cs="Courier New"/>
    </w:rPr>
  </w:style>
  <w:style w:type="character" w:customStyle="1" w:styleId="WW8Num22z2">
    <w:name w:val="WW8Num22z2"/>
    <w:rsid w:val="002304C7"/>
    <w:rPr>
      <w:rFonts w:ascii="Wingdings" w:hAnsi="Wingdings" w:cs="Wingdings"/>
    </w:rPr>
  </w:style>
  <w:style w:type="character" w:customStyle="1" w:styleId="WW8Num24z0">
    <w:name w:val="WW8Num24z0"/>
    <w:rsid w:val="002304C7"/>
    <w:rPr>
      <w:rFonts w:ascii="Symbol" w:hAnsi="Symbol" w:cs="Symbol"/>
    </w:rPr>
  </w:style>
  <w:style w:type="character" w:customStyle="1" w:styleId="WW8Num24z1">
    <w:name w:val="WW8Num24z1"/>
    <w:rsid w:val="002304C7"/>
    <w:rPr>
      <w:rFonts w:ascii="Courier New" w:hAnsi="Courier New" w:cs="Courier New"/>
    </w:rPr>
  </w:style>
  <w:style w:type="character" w:customStyle="1" w:styleId="WW8Num24z2">
    <w:name w:val="WW8Num24z2"/>
    <w:rsid w:val="002304C7"/>
    <w:rPr>
      <w:rFonts w:ascii="Wingdings" w:hAnsi="Wingdings" w:cs="Wingdings"/>
    </w:rPr>
  </w:style>
  <w:style w:type="character" w:customStyle="1" w:styleId="WW8Num26z0">
    <w:name w:val="WW8Num26z0"/>
    <w:rsid w:val="002304C7"/>
    <w:rPr>
      <w:rFonts w:ascii="Symbol" w:hAnsi="Symbol" w:cs="Symbol"/>
    </w:rPr>
  </w:style>
  <w:style w:type="character" w:customStyle="1" w:styleId="WW8Num26z1">
    <w:name w:val="WW8Num26z1"/>
    <w:rsid w:val="002304C7"/>
    <w:rPr>
      <w:rFonts w:ascii="Courier New" w:hAnsi="Courier New" w:cs="Courier New"/>
    </w:rPr>
  </w:style>
  <w:style w:type="character" w:customStyle="1" w:styleId="WW8Num26z2">
    <w:name w:val="WW8Num26z2"/>
    <w:rsid w:val="002304C7"/>
    <w:rPr>
      <w:rFonts w:ascii="Wingdings" w:hAnsi="Wingdings" w:cs="Wingdings"/>
    </w:rPr>
  </w:style>
  <w:style w:type="character" w:customStyle="1" w:styleId="WW8Num29z0">
    <w:name w:val="WW8Num29z0"/>
    <w:rsid w:val="002304C7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2304C7"/>
    <w:rPr>
      <w:rFonts w:ascii="Courier New" w:hAnsi="Courier New" w:cs="Courier New"/>
    </w:rPr>
  </w:style>
  <w:style w:type="character" w:customStyle="1" w:styleId="WW8Num29z2">
    <w:name w:val="WW8Num29z2"/>
    <w:rsid w:val="002304C7"/>
    <w:rPr>
      <w:rFonts w:ascii="Wingdings" w:hAnsi="Wingdings" w:cs="Wingdings"/>
    </w:rPr>
  </w:style>
  <w:style w:type="character" w:customStyle="1" w:styleId="WW8Num29z3">
    <w:name w:val="WW8Num29z3"/>
    <w:rsid w:val="002304C7"/>
    <w:rPr>
      <w:rFonts w:ascii="Symbol" w:hAnsi="Symbol" w:cs="Symbol"/>
    </w:rPr>
  </w:style>
  <w:style w:type="character" w:customStyle="1" w:styleId="WW8Num30z0">
    <w:name w:val="WW8Num30z0"/>
    <w:rsid w:val="002304C7"/>
    <w:rPr>
      <w:rFonts w:ascii="Symbol" w:hAnsi="Symbol" w:cs="Symbol"/>
    </w:rPr>
  </w:style>
  <w:style w:type="character" w:customStyle="1" w:styleId="WW8Num30z1">
    <w:name w:val="WW8Num30z1"/>
    <w:rsid w:val="002304C7"/>
    <w:rPr>
      <w:rFonts w:ascii="Courier New" w:hAnsi="Courier New" w:cs="Courier New"/>
    </w:rPr>
  </w:style>
  <w:style w:type="character" w:customStyle="1" w:styleId="WW8Num30z2">
    <w:name w:val="WW8Num30z2"/>
    <w:rsid w:val="002304C7"/>
    <w:rPr>
      <w:rFonts w:ascii="Wingdings" w:hAnsi="Wingdings" w:cs="Wingdings"/>
    </w:rPr>
  </w:style>
  <w:style w:type="character" w:customStyle="1" w:styleId="WW8Num33z0">
    <w:name w:val="WW8Num33z0"/>
    <w:rsid w:val="002304C7"/>
    <w:rPr>
      <w:rFonts w:ascii="Symbol" w:hAnsi="Symbol" w:cs="Symbol"/>
    </w:rPr>
  </w:style>
  <w:style w:type="character" w:customStyle="1" w:styleId="WW8Num33z1">
    <w:name w:val="WW8Num33z1"/>
    <w:rsid w:val="002304C7"/>
    <w:rPr>
      <w:rFonts w:ascii="Courier New" w:hAnsi="Courier New" w:cs="Courier New"/>
    </w:rPr>
  </w:style>
  <w:style w:type="character" w:customStyle="1" w:styleId="WW8Num33z2">
    <w:name w:val="WW8Num33z2"/>
    <w:rsid w:val="002304C7"/>
    <w:rPr>
      <w:rFonts w:ascii="Wingdings" w:hAnsi="Wingdings" w:cs="Wingdings"/>
    </w:rPr>
  </w:style>
  <w:style w:type="character" w:customStyle="1" w:styleId="WW8Num34z0">
    <w:name w:val="WW8Num34z0"/>
    <w:rsid w:val="002304C7"/>
    <w:rPr>
      <w:rFonts w:ascii="Symbol" w:hAnsi="Symbol" w:cs="Symbol"/>
    </w:rPr>
  </w:style>
  <w:style w:type="character" w:customStyle="1" w:styleId="WW8Num34z1">
    <w:name w:val="WW8Num34z1"/>
    <w:rsid w:val="002304C7"/>
    <w:rPr>
      <w:rFonts w:ascii="Courier New" w:hAnsi="Courier New" w:cs="Courier New"/>
    </w:rPr>
  </w:style>
  <w:style w:type="character" w:customStyle="1" w:styleId="WW8Num34z2">
    <w:name w:val="WW8Num34z2"/>
    <w:rsid w:val="002304C7"/>
    <w:rPr>
      <w:rFonts w:ascii="Wingdings" w:hAnsi="Wingdings" w:cs="Wingdings"/>
    </w:rPr>
  </w:style>
  <w:style w:type="character" w:customStyle="1" w:styleId="WW8Num35z0">
    <w:name w:val="WW8Num35z0"/>
    <w:rsid w:val="002304C7"/>
    <w:rPr>
      <w:rFonts w:ascii="Symbol" w:hAnsi="Symbol" w:cs="Symbol"/>
    </w:rPr>
  </w:style>
  <w:style w:type="character" w:customStyle="1" w:styleId="WW8Num35z1">
    <w:name w:val="WW8Num35z1"/>
    <w:rsid w:val="002304C7"/>
    <w:rPr>
      <w:rFonts w:ascii="Courier New" w:hAnsi="Courier New" w:cs="Courier New"/>
    </w:rPr>
  </w:style>
  <w:style w:type="character" w:customStyle="1" w:styleId="WW8Num35z2">
    <w:name w:val="WW8Num35z2"/>
    <w:rsid w:val="002304C7"/>
    <w:rPr>
      <w:rFonts w:ascii="Wingdings" w:hAnsi="Wingdings" w:cs="Wingdings"/>
    </w:rPr>
  </w:style>
  <w:style w:type="character" w:customStyle="1" w:styleId="WW8Num41z0">
    <w:name w:val="WW8Num41z0"/>
    <w:rsid w:val="002304C7"/>
    <w:rPr>
      <w:rFonts w:ascii="Symbol" w:hAnsi="Symbol" w:cs="Symbol"/>
    </w:rPr>
  </w:style>
  <w:style w:type="character" w:customStyle="1" w:styleId="WW8Num41z1">
    <w:name w:val="WW8Num41z1"/>
    <w:rsid w:val="002304C7"/>
    <w:rPr>
      <w:rFonts w:ascii="Courier New" w:hAnsi="Courier New" w:cs="Courier New"/>
    </w:rPr>
  </w:style>
  <w:style w:type="character" w:customStyle="1" w:styleId="WW8Num41z2">
    <w:name w:val="WW8Num41z2"/>
    <w:rsid w:val="002304C7"/>
    <w:rPr>
      <w:rFonts w:ascii="Wingdings" w:hAnsi="Wingdings" w:cs="Wingdings"/>
    </w:rPr>
  </w:style>
  <w:style w:type="character" w:customStyle="1" w:styleId="WW8Num42z0">
    <w:name w:val="WW8Num42z0"/>
    <w:rsid w:val="002304C7"/>
    <w:rPr>
      <w:rFonts w:ascii="Symbol" w:hAnsi="Symbol" w:cs="Symbol"/>
    </w:rPr>
  </w:style>
  <w:style w:type="character" w:customStyle="1" w:styleId="WW8Num42z1">
    <w:name w:val="WW8Num42z1"/>
    <w:rsid w:val="002304C7"/>
    <w:rPr>
      <w:rFonts w:ascii="Courier New" w:hAnsi="Courier New" w:cs="Courier New"/>
    </w:rPr>
  </w:style>
  <w:style w:type="character" w:customStyle="1" w:styleId="WW8Num42z2">
    <w:name w:val="WW8Num42z2"/>
    <w:rsid w:val="002304C7"/>
    <w:rPr>
      <w:rFonts w:ascii="Wingdings" w:hAnsi="Wingdings" w:cs="Wingdings"/>
    </w:rPr>
  </w:style>
  <w:style w:type="character" w:customStyle="1" w:styleId="WW8Num46z0">
    <w:name w:val="WW8Num46z0"/>
    <w:rsid w:val="002304C7"/>
    <w:rPr>
      <w:rFonts w:ascii="Symbol" w:hAnsi="Symbol" w:cs="Symbol"/>
    </w:rPr>
  </w:style>
  <w:style w:type="character" w:customStyle="1" w:styleId="WW8Num46z1">
    <w:name w:val="WW8Num46z1"/>
    <w:rsid w:val="002304C7"/>
    <w:rPr>
      <w:rFonts w:ascii="Courier New" w:hAnsi="Courier New" w:cs="Courier New"/>
    </w:rPr>
  </w:style>
  <w:style w:type="character" w:customStyle="1" w:styleId="WW8Num46z2">
    <w:name w:val="WW8Num46z2"/>
    <w:rsid w:val="002304C7"/>
    <w:rPr>
      <w:rFonts w:ascii="Wingdings" w:hAnsi="Wingdings" w:cs="Wingdings"/>
    </w:rPr>
  </w:style>
  <w:style w:type="character" w:customStyle="1" w:styleId="WW8Num47z0">
    <w:name w:val="WW8Num47z0"/>
    <w:rsid w:val="002304C7"/>
    <w:rPr>
      <w:rFonts w:ascii="Symbol" w:hAnsi="Symbol" w:cs="Symbol"/>
    </w:rPr>
  </w:style>
  <w:style w:type="character" w:customStyle="1" w:styleId="WW8Num47z1">
    <w:name w:val="WW8Num47z1"/>
    <w:rsid w:val="002304C7"/>
    <w:rPr>
      <w:rFonts w:ascii="Courier New" w:hAnsi="Courier New" w:cs="Courier New"/>
    </w:rPr>
  </w:style>
  <w:style w:type="character" w:customStyle="1" w:styleId="WW8Num47z2">
    <w:name w:val="WW8Num47z2"/>
    <w:rsid w:val="002304C7"/>
    <w:rPr>
      <w:rFonts w:ascii="Wingdings" w:hAnsi="Wingdings" w:cs="Wingdings"/>
    </w:rPr>
  </w:style>
  <w:style w:type="character" w:customStyle="1" w:styleId="WW8Num49z0">
    <w:name w:val="WW8Num49z0"/>
    <w:rsid w:val="002304C7"/>
    <w:rPr>
      <w:rFonts w:ascii="Symbol" w:hAnsi="Symbol" w:cs="Symbol"/>
    </w:rPr>
  </w:style>
  <w:style w:type="character" w:customStyle="1" w:styleId="WW8Num49z1">
    <w:name w:val="WW8Num49z1"/>
    <w:rsid w:val="002304C7"/>
    <w:rPr>
      <w:rFonts w:ascii="Courier New" w:hAnsi="Courier New" w:cs="Courier New"/>
    </w:rPr>
  </w:style>
  <w:style w:type="character" w:customStyle="1" w:styleId="WW8Num49z2">
    <w:name w:val="WW8Num49z2"/>
    <w:rsid w:val="002304C7"/>
    <w:rPr>
      <w:rFonts w:ascii="Wingdings" w:hAnsi="Wingdings" w:cs="Wingdings"/>
    </w:rPr>
  </w:style>
  <w:style w:type="character" w:customStyle="1" w:styleId="Standardnpsmoodstavce1">
    <w:name w:val="Standardní písmo odstavce1"/>
    <w:rsid w:val="002304C7"/>
  </w:style>
  <w:style w:type="character" w:customStyle="1" w:styleId="Nadpis1Char">
    <w:name w:val="Nadpis 1 Char"/>
    <w:basedOn w:val="Standardnpsmoodstavce1"/>
    <w:rsid w:val="002304C7"/>
    <w:rPr>
      <w:rFonts w:ascii="Arial Black" w:eastAsia="Times New Roman" w:hAnsi="Arial Black" w:cs="Times New Roman"/>
      <w:b/>
      <w:bCs/>
      <w:caps/>
      <w:spacing w:val="40"/>
      <w:kern w:val="1"/>
      <w:sz w:val="42"/>
      <w:szCs w:val="32"/>
    </w:rPr>
  </w:style>
  <w:style w:type="character" w:customStyle="1" w:styleId="Nadpis2Char">
    <w:name w:val="Nadpis 2 Char"/>
    <w:basedOn w:val="Standardnpsmoodstavce1"/>
    <w:rsid w:val="002304C7"/>
    <w:rPr>
      <w:rFonts w:ascii="Arial Black" w:eastAsia="Times New Roman" w:hAnsi="Arial Black" w:cs="Times New Roman"/>
      <w:b/>
      <w:bCs/>
      <w:iCs/>
      <w:caps/>
      <w:spacing w:val="30"/>
      <w:sz w:val="36"/>
      <w:szCs w:val="28"/>
    </w:rPr>
  </w:style>
  <w:style w:type="character" w:customStyle="1" w:styleId="Nadpis3Char">
    <w:name w:val="Nadpis 3 Char"/>
    <w:basedOn w:val="Standardnpsmoodstavce1"/>
    <w:rsid w:val="002304C7"/>
    <w:rPr>
      <w:rFonts w:ascii="Arial Black" w:eastAsia="Times New Roman" w:hAnsi="Arial Black" w:cs="Times New Roman"/>
      <w:b/>
      <w:bCs/>
      <w:caps/>
      <w:spacing w:val="10"/>
      <w:sz w:val="32"/>
      <w:szCs w:val="26"/>
    </w:rPr>
  </w:style>
  <w:style w:type="character" w:customStyle="1" w:styleId="Nadpis4Char">
    <w:name w:val="Nadpis 4 Char"/>
    <w:basedOn w:val="Standardnpsmoodstavce1"/>
    <w:rsid w:val="002304C7"/>
    <w:rPr>
      <w:rFonts w:ascii="Arial Black" w:eastAsia="Times New Roman" w:hAnsi="Arial Black" w:cs="Times New Roman"/>
      <w:bCs/>
      <w:caps/>
      <w:sz w:val="30"/>
      <w:szCs w:val="28"/>
    </w:rPr>
  </w:style>
  <w:style w:type="character" w:customStyle="1" w:styleId="Nadpis5Char">
    <w:name w:val="Nadpis 5 Char"/>
    <w:basedOn w:val="Standardnpsmoodstavce1"/>
    <w:rsid w:val="002304C7"/>
    <w:rPr>
      <w:rFonts w:ascii="Arial Black" w:eastAsia="Times New Roman" w:hAnsi="Arial Black" w:cs="Times New Roman"/>
      <w:bCs/>
      <w:iCs/>
      <w:caps/>
      <w:sz w:val="26"/>
      <w:szCs w:val="26"/>
    </w:rPr>
  </w:style>
  <w:style w:type="character" w:customStyle="1" w:styleId="Nadpis6Char">
    <w:name w:val="Nadpis 6 Char"/>
    <w:basedOn w:val="Standardnpsmoodstavce1"/>
    <w:rsid w:val="002304C7"/>
    <w:rPr>
      <w:rFonts w:ascii="Arial" w:eastAsia="Times New Roman" w:hAnsi="Arial" w:cs="Times New Roman"/>
      <w:b/>
      <w:bCs/>
      <w:caps/>
      <w:sz w:val="26"/>
      <w:szCs w:val="22"/>
    </w:rPr>
  </w:style>
  <w:style w:type="character" w:customStyle="1" w:styleId="Nadpis7Char">
    <w:name w:val="Nadpis 7 Char"/>
    <w:basedOn w:val="Standardnpsmoodstavce1"/>
    <w:rsid w:val="002304C7"/>
    <w:rPr>
      <w:rFonts w:ascii="Arial" w:eastAsia="Times New Roman" w:hAnsi="Arial" w:cs="Times New Roman"/>
      <w:b/>
      <w:i/>
      <w:caps/>
      <w:sz w:val="24"/>
      <w:szCs w:val="24"/>
    </w:rPr>
  </w:style>
  <w:style w:type="character" w:customStyle="1" w:styleId="Nadpis8Char">
    <w:name w:val="Nadpis 8 Char"/>
    <w:basedOn w:val="Standardnpsmoodstavce1"/>
    <w:rsid w:val="002304C7"/>
    <w:rPr>
      <w:rFonts w:ascii="Arial" w:eastAsia="Times New Roman" w:hAnsi="Arial" w:cs="Times New Roman"/>
      <w:b/>
      <w:i/>
      <w:iCs/>
      <w:caps/>
      <w:sz w:val="23"/>
      <w:szCs w:val="24"/>
    </w:rPr>
  </w:style>
  <w:style w:type="character" w:customStyle="1" w:styleId="Nadpis9Char">
    <w:name w:val="Nadpis 9 Char"/>
    <w:basedOn w:val="Standardnpsmoodstavce1"/>
    <w:rsid w:val="002304C7"/>
    <w:rPr>
      <w:rFonts w:ascii="Arial" w:eastAsia="Times New Roman" w:hAnsi="Arial" w:cs="Times New Roman"/>
      <w:i/>
      <w:caps/>
      <w:sz w:val="22"/>
      <w:szCs w:val="22"/>
    </w:rPr>
  </w:style>
  <w:style w:type="character" w:styleId="Zdraznnjemn">
    <w:name w:val="Subtle Emphasis"/>
    <w:basedOn w:val="Standardnpsmoodstavce1"/>
    <w:qFormat/>
    <w:rsid w:val="002304C7"/>
    <w:rPr>
      <w:i/>
      <w:iCs/>
      <w:color w:val="808080"/>
    </w:rPr>
  </w:style>
  <w:style w:type="character" w:styleId="Zvraznn">
    <w:name w:val="Emphasis"/>
    <w:basedOn w:val="Standardnpsmoodstavce1"/>
    <w:qFormat/>
    <w:rsid w:val="002304C7"/>
    <w:rPr>
      <w:i/>
      <w:iCs/>
    </w:rPr>
  </w:style>
  <w:style w:type="character" w:styleId="Zdraznnintenzivn">
    <w:name w:val="Intense Emphasis"/>
    <w:basedOn w:val="Standardnpsmoodstavce1"/>
    <w:qFormat/>
    <w:rsid w:val="002304C7"/>
    <w:rPr>
      <w:b/>
      <w:bCs/>
      <w:i/>
      <w:iCs/>
      <w:color w:val="4F81BD"/>
    </w:rPr>
  </w:style>
  <w:style w:type="character" w:customStyle="1" w:styleId="CitaceChar">
    <w:name w:val="Citace Char"/>
    <w:basedOn w:val="Standardnpsmoodstavce1"/>
    <w:rsid w:val="002304C7"/>
    <w:rPr>
      <w:rFonts w:ascii="Arial Narrow" w:hAnsi="Arial Narrow" w:cs="Arial Narrow"/>
      <w:i/>
      <w:iCs/>
      <w:color w:val="000000"/>
      <w:sz w:val="22"/>
      <w:szCs w:val="22"/>
    </w:rPr>
  </w:style>
  <w:style w:type="character" w:styleId="Siln">
    <w:name w:val="Strong"/>
    <w:basedOn w:val="Standardnpsmoodstavce1"/>
    <w:qFormat/>
    <w:rsid w:val="002304C7"/>
    <w:rPr>
      <w:b/>
      <w:bCs/>
    </w:rPr>
  </w:style>
  <w:style w:type="character" w:customStyle="1" w:styleId="CitaceintenzivnChar">
    <w:name w:val="Citace – intenzivní Char"/>
    <w:basedOn w:val="Standardnpsmoodstavce1"/>
    <w:rsid w:val="002304C7"/>
    <w:rPr>
      <w:rFonts w:ascii="Arial Narrow" w:hAnsi="Arial Narrow" w:cs="Arial Narrow"/>
      <w:b/>
      <w:bCs/>
      <w:i/>
      <w:iCs/>
      <w:color w:val="4F81BD"/>
      <w:sz w:val="22"/>
      <w:szCs w:val="22"/>
    </w:rPr>
  </w:style>
  <w:style w:type="character" w:styleId="Odkazjemn">
    <w:name w:val="Subtle Reference"/>
    <w:basedOn w:val="Standardnpsmoodstavce1"/>
    <w:qFormat/>
    <w:rsid w:val="002304C7"/>
    <w:rPr>
      <w:smallCaps/>
      <w:color w:val="C0504D"/>
      <w:u w:val="single"/>
    </w:rPr>
  </w:style>
  <w:style w:type="character" w:styleId="Odkazintenzivn">
    <w:name w:val="Intense Reference"/>
    <w:basedOn w:val="Standardnpsmoodstavce1"/>
    <w:qFormat/>
    <w:rsid w:val="002304C7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1"/>
    <w:qFormat/>
    <w:rsid w:val="002304C7"/>
    <w:rPr>
      <w:b/>
      <w:bCs/>
      <w:smallCaps/>
      <w:spacing w:val="5"/>
    </w:rPr>
  </w:style>
  <w:style w:type="character" w:styleId="Hypertextovodkaz">
    <w:name w:val="Hyperlink"/>
    <w:basedOn w:val="Standardnpsmoodstavce1"/>
    <w:rsid w:val="002304C7"/>
    <w:rPr>
      <w:color w:val="0000FF"/>
      <w:u w:val="single"/>
    </w:rPr>
  </w:style>
  <w:style w:type="character" w:customStyle="1" w:styleId="ZhlavChar">
    <w:name w:val="Záhlaví Char"/>
    <w:basedOn w:val="Standardnpsmoodstavce1"/>
    <w:rsid w:val="002304C7"/>
    <w:rPr>
      <w:rFonts w:ascii="Arial Narrow" w:hAnsi="Arial Narrow" w:cs="Arial Narrow"/>
      <w:sz w:val="22"/>
      <w:szCs w:val="22"/>
    </w:rPr>
  </w:style>
  <w:style w:type="character" w:customStyle="1" w:styleId="ZpatChar">
    <w:name w:val="Zápatí Char"/>
    <w:basedOn w:val="Standardnpsmoodstavce1"/>
    <w:uiPriority w:val="99"/>
    <w:rsid w:val="002304C7"/>
    <w:rPr>
      <w:rFonts w:ascii="Arial Narrow" w:hAnsi="Arial Narrow" w:cs="Arial Narrow"/>
      <w:sz w:val="22"/>
      <w:szCs w:val="22"/>
    </w:rPr>
  </w:style>
  <w:style w:type="character" w:customStyle="1" w:styleId="TextbublinyChar">
    <w:name w:val="Text bubliny Char"/>
    <w:basedOn w:val="Standardnpsmoodstavce1"/>
    <w:rsid w:val="002304C7"/>
    <w:rPr>
      <w:rFonts w:ascii="Tahoma" w:hAnsi="Tahoma" w:cs="Tahoma"/>
      <w:sz w:val="16"/>
      <w:szCs w:val="16"/>
    </w:rPr>
  </w:style>
  <w:style w:type="character" w:customStyle="1" w:styleId="TextpoznpodarouChar">
    <w:name w:val="Text pozn. pod čarou Char"/>
    <w:basedOn w:val="Standardnpsmoodstavce1"/>
    <w:rsid w:val="002304C7"/>
    <w:rPr>
      <w:rFonts w:ascii="Times New Roman" w:eastAsia="Times New Roman" w:hAnsi="Times New Roman" w:cs="Times New Roman"/>
    </w:rPr>
  </w:style>
  <w:style w:type="character" w:customStyle="1" w:styleId="Znakypropoznmkupodarou">
    <w:name w:val="Znaky pro poznámku pod čarou"/>
    <w:basedOn w:val="Standardnpsmoodstavce1"/>
    <w:rsid w:val="002304C7"/>
    <w:rPr>
      <w:vertAlign w:val="superscript"/>
    </w:rPr>
  </w:style>
  <w:style w:type="character" w:customStyle="1" w:styleId="Styl6CharChar">
    <w:name w:val="Styl6 Char Char"/>
    <w:basedOn w:val="Standardnpsmoodstavce1"/>
    <w:rsid w:val="002304C7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1"/>
    <w:rsid w:val="002304C7"/>
    <w:rPr>
      <w:color w:val="800080"/>
      <w:u w:val="single"/>
    </w:rPr>
  </w:style>
  <w:style w:type="character" w:customStyle="1" w:styleId="ZkladntextChar">
    <w:name w:val="Základní text Char"/>
    <w:basedOn w:val="Standardnpsmoodstavce1"/>
    <w:rsid w:val="002304C7"/>
    <w:rPr>
      <w:rFonts w:ascii="Arial Narrow" w:eastAsia="Times New Roman" w:hAnsi="Arial Narrow" w:cs="Arial Narrow"/>
      <w:b/>
      <w:bCs/>
      <w:sz w:val="22"/>
      <w:szCs w:val="24"/>
    </w:rPr>
  </w:style>
  <w:style w:type="character" w:customStyle="1" w:styleId="Zkladntext2Char">
    <w:name w:val="Základní text 2 Char"/>
    <w:basedOn w:val="Standardnpsmoodstavce1"/>
    <w:rsid w:val="002304C7"/>
    <w:rPr>
      <w:rFonts w:ascii="Arial Narrow" w:eastAsia="Times New Roman" w:hAnsi="Arial Narrow" w:cs="Arial Narrow"/>
      <w:color w:val="FF0000"/>
      <w:sz w:val="22"/>
      <w:szCs w:val="24"/>
    </w:rPr>
  </w:style>
  <w:style w:type="character" w:customStyle="1" w:styleId="Zkladntext3Char">
    <w:name w:val="Základní text 3 Char"/>
    <w:basedOn w:val="Standardnpsmoodstavce1"/>
    <w:rsid w:val="002304C7"/>
    <w:rPr>
      <w:rFonts w:ascii="Arial Narrow" w:hAnsi="Arial Narrow" w:cs="Arial Narrow"/>
      <w:sz w:val="16"/>
      <w:szCs w:val="16"/>
    </w:rPr>
  </w:style>
  <w:style w:type="character" w:customStyle="1" w:styleId="ZkladntextodsazenChar">
    <w:name w:val="Základní text odsazený Char"/>
    <w:basedOn w:val="Standardnpsmoodstavce1"/>
    <w:rsid w:val="002304C7"/>
    <w:rPr>
      <w:rFonts w:ascii="Arial Narrow" w:hAnsi="Arial Narrow" w:cs="Arial Narrow"/>
      <w:sz w:val="22"/>
      <w:szCs w:val="22"/>
    </w:rPr>
  </w:style>
  <w:style w:type="character" w:customStyle="1" w:styleId="Zkladntextodsazen2Char">
    <w:name w:val="Základní text odsazený 2 Char"/>
    <w:basedOn w:val="Standardnpsmoodstavce1"/>
    <w:rsid w:val="002304C7"/>
    <w:rPr>
      <w:rFonts w:ascii="Arial Narrow" w:hAnsi="Arial Narrow" w:cs="Arial Narrow"/>
      <w:sz w:val="22"/>
      <w:szCs w:val="22"/>
    </w:rPr>
  </w:style>
  <w:style w:type="character" w:customStyle="1" w:styleId="ProsttextChar">
    <w:name w:val="Prostý text Char"/>
    <w:basedOn w:val="Standardnpsmoodstavce1"/>
    <w:rsid w:val="002304C7"/>
    <w:rPr>
      <w:rFonts w:ascii="Consolas" w:eastAsia="Calibri" w:hAnsi="Consolas" w:cs="Times New Roman"/>
      <w:sz w:val="21"/>
      <w:szCs w:val="21"/>
    </w:rPr>
  </w:style>
  <w:style w:type="character" w:customStyle="1" w:styleId="FormtovanvHTMLChar">
    <w:name w:val="Formátovaný v HTML Char"/>
    <w:basedOn w:val="Standardnpsmoodstavce1"/>
    <w:rsid w:val="002304C7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1"/>
    <w:rsid w:val="002304C7"/>
    <w:rPr>
      <w:sz w:val="19"/>
      <w:szCs w:val="19"/>
    </w:rPr>
  </w:style>
  <w:style w:type="character" w:customStyle="1" w:styleId="sup2">
    <w:name w:val="sup2"/>
    <w:basedOn w:val="Standardnpsmoodstavce1"/>
    <w:rsid w:val="002304C7"/>
    <w:rPr>
      <w:sz w:val="19"/>
      <w:szCs w:val="19"/>
    </w:rPr>
  </w:style>
  <w:style w:type="character" w:customStyle="1" w:styleId="AZKtextChar">
    <w:name w:val="AZK text Char"/>
    <w:basedOn w:val="Standardnpsmoodstavce1"/>
    <w:rsid w:val="002304C7"/>
    <w:rPr>
      <w:rFonts w:ascii="Arial" w:hAnsi="Arial" w:cs="Arial"/>
      <w:sz w:val="22"/>
      <w:szCs w:val="22"/>
    </w:rPr>
  </w:style>
  <w:style w:type="character" w:customStyle="1" w:styleId="tocinfo">
    <w:name w:val="toc_info"/>
    <w:basedOn w:val="Standardnpsmoodstavce1"/>
    <w:rsid w:val="002304C7"/>
  </w:style>
  <w:style w:type="character" w:customStyle="1" w:styleId="platne">
    <w:name w:val="platne"/>
    <w:basedOn w:val="Standardnpsmoodstavce1"/>
    <w:rsid w:val="002304C7"/>
  </w:style>
  <w:style w:type="paragraph" w:customStyle="1" w:styleId="Nadpis">
    <w:name w:val="Nadpis"/>
    <w:basedOn w:val="Normln"/>
    <w:next w:val="Zkladntext"/>
    <w:rsid w:val="002304C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sid w:val="002304C7"/>
    <w:rPr>
      <w:rFonts w:eastAsia="Times New Roman"/>
      <w:b/>
      <w:bCs/>
      <w:szCs w:val="24"/>
    </w:rPr>
  </w:style>
  <w:style w:type="paragraph" w:styleId="Seznam">
    <w:name w:val="List"/>
    <w:basedOn w:val="Zkladntext"/>
    <w:rsid w:val="002304C7"/>
    <w:rPr>
      <w:rFonts w:ascii="Arial" w:hAnsi="Arial" w:cs="Tahoma"/>
    </w:rPr>
  </w:style>
  <w:style w:type="paragraph" w:customStyle="1" w:styleId="Popisek">
    <w:name w:val="Popisek"/>
    <w:basedOn w:val="Normln"/>
    <w:rsid w:val="002304C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Rejstk">
    <w:name w:val="Rejstřík"/>
    <w:basedOn w:val="Normln"/>
    <w:rsid w:val="002304C7"/>
    <w:pPr>
      <w:suppressLineNumbers/>
    </w:pPr>
    <w:rPr>
      <w:rFonts w:ascii="Arial" w:hAnsi="Arial" w:cs="Tahoma"/>
    </w:rPr>
  </w:style>
  <w:style w:type="paragraph" w:styleId="Citace">
    <w:name w:val="Quote"/>
    <w:basedOn w:val="Normln"/>
    <w:next w:val="Normln"/>
    <w:qFormat/>
    <w:rsid w:val="002304C7"/>
    <w:rPr>
      <w:i/>
      <w:iCs/>
      <w:color w:val="000000"/>
    </w:rPr>
  </w:style>
  <w:style w:type="paragraph" w:styleId="Citaceintenzivn">
    <w:name w:val="Intense Quote"/>
    <w:basedOn w:val="Normln"/>
    <w:next w:val="Normln"/>
    <w:qFormat/>
    <w:rsid w:val="002304C7"/>
    <w:pPr>
      <w:pBdr>
        <w:bottom w:val="single" w:sz="4" w:space="4" w:color="FFFF00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styleId="Odstavecseseznamem">
    <w:name w:val="List Paragraph"/>
    <w:basedOn w:val="Normln"/>
    <w:qFormat/>
    <w:rsid w:val="002304C7"/>
    <w:pPr>
      <w:ind w:left="708"/>
    </w:pPr>
  </w:style>
  <w:style w:type="paragraph" w:customStyle="1" w:styleId="Mini">
    <w:name w:val="Mini"/>
    <w:basedOn w:val="Normln"/>
    <w:rsid w:val="002304C7"/>
    <w:rPr>
      <w:sz w:val="16"/>
    </w:rPr>
  </w:style>
  <w:style w:type="paragraph" w:customStyle="1" w:styleId="Podnadpistun">
    <w:name w:val="Podnadpis tučný"/>
    <w:basedOn w:val="Normln"/>
    <w:rsid w:val="002304C7"/>
    <w:rPr>
      <w:b/>
    </w:rPr>
  </w:style>
  <w:style w:type="paragraph" w:customStyle="1" w:styleId="Podnadpistunkurzva">
    <w:name w:val="Podnadpis tučný kurzíva"/>
    <w:basedOn w:val="Normln"/>
    <w:rsid w:val="002304C7"/>
    <w:rPr>
      <w:b/>
      <w:i/>
    </w:rPr>
  </w:style>
  <w:style w:type="paragraph" w:styleId="Obsah1">
    <w:name w:val="toc 1"/>
    <w:basedOn w:val="Normln"/>
    <w:next w:val="Normln"/>
    <w:rsid w:val="002304C7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rsid w:val="002304C7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rsid w:val="002304C7"/>
    <w:pPr>
      <w:ind w:left="220"/>
    </w:pPr>
    <w:rPr>
      <w:sz w:val="20"/>
      <w:szCs w:val="20"/>
    </w:rPr>
  </w:style>
  <w:style w:type="paragraph" w:styleId="Nadpisobsahu">
    <w:name w:val="TOC Heading"/>
    <w:basedOn w:val="Nadpis1"/>
    <w:next w:val="Normln"/>
    <w:qFormat/>
    <w:rsid w:val="002304C7"/>
    <w:pPr>
      <w:keepLines/>
      <w:spacing w:before="480" w:after="0" w:line="276" w:lineRule="auto"/>
    </w:pPr>
    <w:rPr>
      <w:rFonts w:ascii="Cambria" w:hAnsi="Cambria" w:cs="Cambria"/>
      <w:caps w:val="0"/>
      <w:color w:val="365F91"/>
      <w:spacing w:val="0"/>
      <w:sz w:val="28"/>
      <w:szCs w:val="28"/>
    </w:rPr>
  </w:style>
  <w:style w:type="paragraph" w:customStyle="1" w:styleId="Podnadpis">
    <w:name w:val="Podnadpis"/>
    <w:basedOn w:val="Normln"/>
    <w:rsid w:val="002304C7"/>
    <w:rPr>
      <w:rFonts w:eastAsia="Times New Roman"/>
      <w:caps/>
      <w:szCs w:val="24"/>
    </w:rPr>
  </w:style>
  <w:style w:type="paragraph" w:customStyle="1" w:styleId="Tabulka">
    <w:name w:val="Tabulka"/>
    <w:basedOn w:val="Normln"/>
    <w:rsid w:val="002304C7"/>
    <w:rPr>
      <w:rFonts w:eastAsia="Times New Roman"/>
      <w:sz w:val="20"/>
      <w:szCs w:val="20"/>
    </w:rPr>
  </w:style>
  <w:style w:type="paragraph" w:customStyle="1" w:styleId="nadpis40">
    <w:name w:val="nadpis 4"/>
    <w:basedOn w:val="Nadpis4"/>
    <w:next w:val="Normln"/>
    <w:rsid w:val="002304C7"/>
    <w:pPr>
      <w:spacing w:before="0" w:after="120"/>
    </w:pPr>
    <w:rPr>
      <w:rFonts w:ascii="Times New Roman" w:hAnsi="Times New Roman"/>
      <w:b/>
      <w:caps w:val="0"/>
      <w:sz w:val="24"/>
      <w:szCs w:val="24"/>
    </w:rPr>
  </w:style>
  <w:style w:type="paragraph" w:styleId="Zhlav">
    <w:name w:val="header"/>
    <w:basedOn w:val="Normln"/>
    <w:rsid w:val="002304C7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2304C7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2304C7"/>
    <w:rPr>
      <w:rFonts w:ascii="Tahoma" w:hAnsi="Tahoma" w:cs="Tahoma"/>
      <w:sz w:val="16"/>
      <w:szCs w:val="16"/>
    </w:rPr>
  </w:style>
  <w:style w:type="paragraph" w:customStyle="1" w:styleId="Textodstavce">
    <w:name w:val="Text odstavce"/>
    <w:basedOn w:val="Normln"/>
    <w:rsid w:val="002304C7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2304C7"/>
    <w:pPr>
      <w:numPr>
        <w:ilvl w:val="8"/>
        <w:numId w:val="1"/>
      </w:numPr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2304C7"/>
    <w:pPr>
      <w:numPr>
        <w:ilvl w:val="7"/>
        <w:numId w:val="1"/>
      </w:numPr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Obsah4">
    <w:name w:val="toc 4"/>
    <w:basedOn w:val="Normln"/>
    <w:next w:val="Normln"/>
    <w:rsid w:val="002304C7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rsid w:val="002304C7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rsid w:val="002304C7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rsid w:val="002304C7"/>
    <w:pPr>
      <w:tabs>
        <w:tab w:val="right" w:leader="dot" w:pos="12362"/>
      </w:tabs>
      <w:ind w:left="1100"/>
    </w:pPr>
    <w:rPr>
      <w:bCs/>
      <w:sz w:val="18"/>
      <w:szCs w:val="20"/>
    </w:rPr>
  </w:style>
  <w:style w:type="paragraph" w:styleId="Obsah8">
    <w:name w:val="toc 8"/>
    <w:basedOn w:val="Normln"/>
    <w:next w:val="Normln"/>
    <w:rsid w:val="002304C7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rsid w:val="002304C7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rsid w:val="002304C7"/>
    <w:pPr>
      <w:tabs>
        <w:tab w:val="left" w:pos="1700"/>
      </w:tabs>
      <w:ind w:left="425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xtparagrafu">
    <w:name w:val="Text paragrafu"/>
    <w:basedOn w:val="Normln"/>
    <w:rsid w:val="002304C7"/>
    <w:pPr>
      <w:spacing w:before="240"/>
      <w:ind w:firstLine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5">
    <w:name w:val="Styl5"/>
    <w:basedOn w:val="Normln"/>
    <w:rsid w:val="002304C7"/>
    <w:pPr>
      <w:spacing w:before="240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6">
    <w:name w:val="Styl6"/>
    <w:basedOn w:val="Normln"/>
    <w:rsid w:val="002304C7"/>
    <w:pPr>
      <w:numPr>
        <w:numId w:val="2"/>
      </w:numPr>
      <w:spacing w:before="480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Zkladntext21">
    <w:name w:val="Základní text 21"/>
    <w:basedOn w:val="Normln"/>
    <w:rsid w:val="002304C7"/>
    <w:rPr>
      <w:rFonts w:eastAsia="Times New Roman"/>
      <w:color w:val="FF0000"/>
      <w:szCs w:val="24"/>
    </w:rPr>
  </w:style>
  <w:style w:type="paragraph" w:customStyle="1" w:styleId="Import18">
    <w:name w:val="Import 18"/>
    <w:basedOn w:val="Normln"/>
    <w:rsid w:val="002304C7"/>
    <w:pPr>
      <w:tabs>
        <w:tab w:val="left" w:pos="4032"/>
      </w:tabs>
      <w:spacing w:line="228" w:lineRule="auto"/>
      <w:ind w:left="720"/>
    </w:pPr>
    <w:rPr>
      <w:rFonts w:ascii="Courier New" w:eastAsia="Times New Roman" w:hAnsi="Courier New" w:cs="Courier New"/>
      <w:sz w:val="24"/>
      <w:szCs w:val="20"/>
    </w:rPr>
  </w:style>
  <w:style w:type="paragraph" w:customStyle="1" w:styleId="Import20">
    <w:name w:val="Import 20"/>
    <w:basedOn w:val="Normln"/>
    <w:rsid w:val="002304C7"/>
    <w:pPr>
      <w:tabs>
        <w:tab w:val="left" w:pos="7200"/>
        <w:tab w:val="left" w:pos="8064"/>
        <w:tab w:val="left" w:pos="8928"/>
        <w:tab w:val="left" w:pos="9792"/>
        <w:tab w:val="left" w:pos="10656"/>
        <w:tab w:val="left" w:pos="11520"/>
        <w:tab w:val="left" w:pos="12384"/>
        <w:tab w:val="left" w:pos="13248"/>
        <w:tab w:val="left" w:pos="14112"/>
        <w:tab w:val="left" w:pos="14976"/>
        <w:tab w:val="left" w:pos="15840"/>
        <w:tab w:val="left" w:pos="16704"/>
        <w:tab w:val="left" w:pos="17568"/>
        <w:tab w:val="left" w:pos="18432"/>
        <w:tab w:val="left" w:pos="19296"/>
        <w:tab w:val="left" w:pos="20160"/>
        <w:tab w:val="left" w:pos="21024"/>
        <w:tab w:val="left" w:pos="21888"/>
        <w:tab w:val="left" w:pos="22752"/>
        <w:tab w:val="left" w:pos="23616"/>
        <w:tab w:val="left" w:pos="24480"/>
        <w:tab w:val="left" w:pos="25344"/>
      </w:tabs>
      <w:spacing w:line="228" w:lineRule="auto"/>
      <w:ind w:left="2160"/>
    </w:pPr>
    <w:rPr>
      <w:rFonts w:ascii="Courier New" w:eastAsia="Times New Roman" w:hAnsi="Courier New" w:cs="Courier New"/>
      <w:sz w:val="24"/>
      <w:szCs w:val="20"/>
    </w:rPr>
  </w:style>
  <w:style w:type="paragraph" w:customStyle="1" w:styleId="Zkladntext31">
    <w:name w:val="Základní text 31"/>
    <w:basedOn w:val="Normln"/>
    <w:rsid w:val="002304C7"/>
    <w:pPr>
      <w:spacing w:after="120"/>
    </w:pPr>
    <w:rPr>
      <w:sz w:val="16"/>
      <w:szCs w:val="16"/>
    </w:rPr>
  </w:style>
  <w:style w:type="paragraph" w:customStyle="1" w:styleId="Seznam21">
    <w:name w:val="Seznam 21"/>
    <w:basedOn w:val="Normln"/>
    <w:rsid w:val="002304C7"/>
    <w:pPr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lntz">
    <w:name w:val="Normálnítz"/>
    <w:basedOn w:val="Normln"/>
    <w:rsid w:val="002304C7"/>
    <w:pPr>
      <w:spacing w:before="120"/>
      <w:jc w:val="both"/>
    </w:pPr>
    <w:rPr>
      <w:rFonts w:ascii="PalmSprings" w:eastAsia="Times New Roman" w:hAnsi="PalmSprings" w:cs="PalmSprings"/>
      <w:sz w:val="24"/>
      <w:szCs w:val="20"/>
    </w:rPr>
  </w:style>
  <w:style w:type="paragraph" w:styleId="Zkladntextodsazen">
    <w:name w:val="Body Text Indent"/>
    <w:basedOn w:val="Normln"/>
    <w:rsid w:val="002304C7"/>
    <w:pPr>
      <w:spacing w:after="120"/>
      <w:ind w:left="283"/>
    </w:pPr>
  </w:style>
  <w:style w:type="paragraph" w:customStyle="1" w:styleId="Zkladntextodsazen21">
    <w:name w:val="Základní text odsazený 21"/>
    <w:basedOn w:val="Normln"/>
    <w:rsid w:val="002304C7"/>
    <w:pPr>
      <w:spacing w:after="120" w:line="480" w:lineRule="auto"/>
      <w:ind w:left="283"/>
    </w:pPr>
  </w:style>
  <w:style w:type="paragraph" w:styleId="Normlnweb">
    <w:name w:val="Normal (Web)"/>
    <w:basedOn w:val="Normln"/>
    <w:rsid w:val="002304C7"/>
    <w:rPr>
      <w:rFonts w:ascii="Times New Roman" w:eastAsia="Times New Roman" w:hAnsi="Times New Roman" w:cs="Times New Roman"/>
      <w:sz w:val="24"/>
      <w:szCs w:val="24"/>
    </w:rPr>
  </w:style>
  <w:style w:type="paragraph" w:customStyle="1" w:styleId="Prosttext1">
    <w:name w:val="Prostý text1"/>
    <w:basedOn w:val="Normln"/>
    <w:rsid w:val="002304C7"/>
    <w:rPr>
      <w:rFonts w:ascii="Consolas" w:hAnsi="Consolas" w:cs="Times New Roman"/>
      <w:sz w:val="21"/>
      <w:szCs w:val="21"/>
    </w:rPr>
  </w:style>
  <w:style w:type="paragraph" w:styleId="FormtovanvHTML">
    <w:name w:val="HTML Preformatted"/>
    <w:basedOn w:val="Normln"/>
    <w:rsid w:val="002304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Style25">
    <w:name w:val="Style25"/>
    <w:basedOn w:val="Normln"/>
    <w:rsid w:val="002304C7"/>
    <w:pPr>
      <w:widowControl w:val="0"/>
      <w:autoSpaceDE w:val="0"/>
      <w:spacing w:line="259" w:lineRule="exact"/>
      <w:ind w:firstLine="2124"/>
    </w:pPr>
    <w:rPr>
      <w:rFonts w:eastAsia="Times New Roman"/>
      <w:sz w:val="24"/>
      <w:szCs w:val="24"/>
    </w:rPr>
  </w:style>
  <w:style w:type="paragraph" w:customStyle="1" w:styleId="param">
    <w:name w:val="param"/>
    <w:basedOn w:val="Normln"/>
    <w:rsid w:val="002304C7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ZKtext">
    <w:name w:val="AZK text"/>
    <w:basedOn w:val="Normln"/>
    <w:rsid w:val="002304C7"/>
    <w:pPr>
      <w:spacing w:before="40" w:after="40"/>
      <w:ind w:left="340" w:firstLine="340"/>
      <w:jc w:val="both"/>
    </w:pPr>
    <w:rPr>
      <w:rFonts w:ascii="Arial" w:hAnsi="Arial" w:cs="Arial"/>
    </w:rPr>
  </w:style>
  <w:style w:type="paragraph" w:customStyle="1" w:styleId="Obsah10">
    <w:name w:val="Obsah 10"/>
    <w:basedOn w:val="Rejstk"/>
    <w:rsid w:val="002304C7"/>
    <w:pPr>
      <w:tabs>
        <w:tab w:val="right" w:leader="dot" w:pos="14731"/>
      </w:tabs>
      <w:ind w:left="2547"/>
    </w:pPr>
  </w:style>
  <w:style w:type="paragraph" w:customStyle="1" w:styleId="WW-BodyText2">
    <w:name w:val="WW-Body Text 2"/>
    <w:basedOn w:val="Normln"/>
    <w:rsid w:val="002304C7"/>
    <w:pPr>
      <w:ind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1887</Words>
  <Characters>11134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SKS Blanako</Company>
  <LinksUpToDate>false</LinksUpToDate>
  <CharactersWithSpaces>12996</CharactersWithSpaces>
  <SharedDoc>false</SharedDoc>
  <HLinks>
    <vt:vector size="72" baseType="variant">
      <vt:variant>
        <vt:i4>7012377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__RefHeading__23_829386182</vt:lpwstr>
      </vt:variant>
      <vt:variant>
        <vt:i4>6881305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__RefHeading__21_829386182</vt:lpwstr>
      </vt:variant>
      <vt:variant>
        <vt:i4>6357018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__RefHeading__19_829386182</vt:lpwstr>
      </vt:variant>
      <vt:variant>
        <vt:i4>7274522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__RefHeading__17_829386182</vt:lpwstr>
      </vt:variant>
      <vt:variant>
        <vt:i4>7143450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__RefHeading__15_829386182</vt:lpwstr>
      </vt:variant>
      <vt:variant>
        <vt:i4>7012378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__RefHeading__13_829386182</vt:lpwstr>
      </vt:variant>
      <vt:variant>
        <vt:i4>6881306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__RefHeading__11_829386182</vt:lpwstr>
      </vt:variant>
      <vt:variant>
        <vt:i4>3276874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__RefHeading__9_829386182</vt:lpwstr>
      </vt:variant>
      <vt:variant>
        <vt:i4>3276868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__RefHeading__7_829386182</vt:lpwstr>
      </vt:variant>
      <vt:variant>
        <vt:i4>3276870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__RefHeading__5_829386182</vt:lpwstr>
      </vt:variant>
      <vt:variant>
        <vt:i4>3276864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__RefHeading__3_829386182</vt:lpwstr>
      </vt:variant>
      <vt:variant>
        <vt:i4>3276866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__RefHeading__1_829386182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skalda</cp:lastModifiedBy>
  <cp:revision>4</cp:revision>
  <cp:lastPrinted>2013-07-29T14:32:00Z</cp:lastPrinted>
  <dcterms:created xsi:type="dcterms:W3CDTF">2013-07-26T08:31:00Z</dcterms:created>
  <dcterms:modified xsi:type="dcterms:W3CDTF">2013-07-29T14:33:00Z</dcterms:modified>
</cp:coreProperties>
</file>